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B3762E" w:rsidTr="001E252E">
        <w:trPr>
          <w:trHeight w:val="1085"/>
        </w:trPr>
        <w:tc>
          <w:tcPr>
            <w:tcW w:w="4132" w:type="dxa"/>
          </w:tcPr>
          <w:p w:rsidR="00B3762E" w:rsidRDefault="00B3762E" w:rsidP="00E825A8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4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Баш7ортостан Республика3ы</w:t>
            </w:r>
          </w:p>
          <w:p w:rsidR="00B3762E" w:rsidRDefault="00B3762E" w:rsidP="00E825A8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Салауат районы</w:t>
            </w:r>
          </w:p>
          <w:p w:rsidR="00B3762E" w:rsidRDefault="00B3762E" w:rsidP="00E825A8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муниципаль районыны8</w:t>
            </w:r>
          </w:p>
          <w:p w:rsidR="00B3762E" w:rsidRDefault="00B3762E" w:rsidP="00E825A8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4"/>
                <w:lang w:val="be-BY"/>
              </w:rPr>
            </w:pPr>
            <w:r>
              <w:rPr>
                <w:rFonts w:ascii="Times Cyr Bash Normal" w:hAnsi="Times Cyr Bash Normal"/>
                <w:sz w:val="20"/>
                <w:lang w:val="be-BY"/>
              </w:rPr>
              <w:t>Ми2ш2г2р ауыл Советы</w:t>
            </w:r>
          </w:p>
        </w:tc>
        <w:tc>
          <w:tcPr>
            <w:tcW w:w="1448" w:type="dxa"/>
            <w:vMerge w:val="restart"/>
          </w:tcPr>
          <w:p w:rsidR="00B3762E" w:rsidRDefault="00B3762E" w:rsidP="00E825A8">
            <w:pPr>
              <w:spacing w:after="0" w:line="240" w:lineRule="auto"/>
              <w:rPr>
                <w:rFonts w:ascii="Times Cyr Bash Normal" w:hAnsi="Times Cyr Bash Normal"/>
                <w:sz w:val="20"/>
                <w:szCs w:val="24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.4pt;margin-top:-72.05pt;width:50.2pt;height:62.6pt;z-index:251658240;mso-position-horizontal-relative:text;mso-position-vertical-relative:text" wrapcoords="-322 0 -322 21340 21600 21340 21600 0 -322 0">
                  <v:imagedata r:id="rId5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B3762E" w:rsidRPr="00E825A8" w:rsidRDefault="00B3762E" w:rsidP="00E825A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25A8">
              <w:rPr>
                <w:rFonts w:ascii="Times New Roman" w:hAnsi="Times New Roman"/>
                <w:sz w:val="20"/>
              </w:rPr>
              <w:t xml:space="preserve"> Республика Башкортостан</w:t>
            </w:r>
          </w:p>
          <w:p w:rsidR="00B3762E" w:rsidRPr="00E825A8" w:rsidRDefault="00B3762E" w:rsidP="00E825A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E825A8">
              <w:rPr>
                <w:rFonts w:ascii="Times New Roman" w:hAnsi="Times New Roman"/>
                <w:sz w:val="20"/>
              </w:rPr>
              <w:t>Совет сельского поселения</w:t>
            </w:r>
          </w:p>
          <w:p w:rsidR="00B3762E" w:rsidRPr="00E825A8" w:rsidRDefault="00B3762E" w:rsidP="00E825A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E825A8">
              <w:rPr>
                <w:rFonts w:ascii="Times New Roman" w:hAnsi="Times New Roman"/>
                <w:sz w:val="20"/>
              </w:rPr>
              <w:t>Мещегаровский сельсовет</w:t>
            </w:r>
          </w:p>
          <w:p w:rsidR="00B3762E" w:rsidRPr="00E825A8" w:rsidRDefault="00B3762E" w:rsidP="00E825A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</w:rPr>
            </w:pPr>
            <w:r w:rsidRPr="00E825A8">
              <w:rPr>
                <w:rFonts w:ascii="Times New Roman" w:hAnsi="Times New Roman"/>
                <w:sz w:val="20"/>
              </w:rPr>
              <w:t>муниципального района</w:t>
            </w:r>
          </w:p>
          <w:p w:rsidR="00B3762E" w:rsidRPr="00E825A8" w:rsidRDefault="00B3762E" w:rsidP="00E825A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25A8">
              <w:rPr>
                <w:rFonts w:ascii="Times New Roman" w:hAnsi="Times New Roman"/>
                <w:sz w:val="20"/>
              </w:rPr>
              <w:t>Салаватский район</w:t>
            </w:r>
          </w:p>
        </w:tc>
      </w:tr>
      <w:tr w:rsidR="00B3762E" w:rsidTr="001E252E">
        <w:tc>
          <w:tcPr>
            <w:tcW w:w="4132" w:type="dxa"/>
          </w:tcPr>
          <w:p w:rsidR="00B3762E" w:rsidRDefault="00B3762E" w:rsidP="00E825A8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 xml:space="preserve">452495, </w:t>
            </w:r>
            <w:r>
              <w:rPr>
                <w:rFonts w:ascii="Times Cyr Bash Normal" w:hAnsi="Times Cyr Bash Normal"/>
                <w:sz w:val="20"/>
                <w:lang w:val="be-BY"/>
              </w:rPr>
              <w:t>Ми2ш2г2р</w:t>
            </w:r>
            <w:r>
              <w:rPr>
                <w:sz w:val="20"/>
                <w:lang w:val="be-BY"/>
              </w:rPr>
              <w:t xml:space="preserve"> ауылы,14 </w:t>
            </w:r>
          </w:p>
          <w:p w:rsidR="00B3762E" w:rsidRDefault="00B3762E" w:rsidP="00E825A8">
            <w:pPr>
              <w:spacing w:after="0" w:line="240" w:lineRule="auto"/>
              <w:jc w:val="center"/>
              <w:rPr>
                <w:sz w:val="20"/>
                <w:szCs w:val="24"/>
                <w:lang w:val="be-BY"/>
              </w:rPr>
            </w:pPr>
            <w:r>
              <w:rPr>
                <w:sz w:val="20"/>
                <w:lang w:val="be-BY"/>
              </w:rPr>
              <w:t>тел. (34777) 2-61-23, 2-62-31</w:t>
            </w:r>
          </w:p>
        </w:tc>
        <w:tc>
          <w:tcPr>
            <w:tcW w:w="0" w:type="auto"/>
            <w:vMerge/>
            <w:vAlign w:val="center"/>
          </w:tcPr>
          <w:p w:rsidR="00B3762E" w:rsidRDefault="00B3762E" w:rsidP="00E825A8">
            <w:pPr>
              <w:spacing w:after="0" w:line="240" w:lineRule="auto"/>
              <w:rPr>
                <w:rFonts w:ascii="Times Cyr Bash Normal" w:hAnsi="Times Cyr Bash Normal"/>
                <w:sz w:val="20"/>
                <w:szCs w:val="24"/>
              </w:rPr>
            </w:pPr>
          </w:p>
        </w:tc>
        <w:tc>
          <w:tcPr>
            <w:tcW w:w="4140" w:type="dxa"/>
          </w:tcPr>
          <w:p w:rsidR="00B3762E" w:rsidRPr="00E825A8" w:rsidRDefault="00B3762E" w:rsidP="00E825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  <w:lang w:val="be-BY"/>
              </w:rPr>
            </w:pPr>
            <w:r w:rsidRPr="00E825A8">
              <w:rPr>
                <w:rFonts w:ascii="Times New Roman" w:hAnsi="Times New Roman"/>
                <w:sz w:val="20"/>
                <w:lang w:val="be-BY"/>
              </w:rPr>
              <w:t xml:space="preserve">452495, с.Мещегарово, ул.Ленина, 14 </w:t>
            </w:r>
          </w:p>
          <w:p w:rsidR="00B3762E" w:rsidRPr="00E825A8" w:rsidRDefault="00B3762E" w:rsidP="00E825A8">
            <w:pPr>
              <w:spacing w:after="0" w:line="240" w:lineRule="auto"/>
              <w:ind w:left="-2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825A8">
              <w:rPr>
                <w:rFonts w:ascii="Times New Roman" w:hAnsi="Times New Roman"/>
                <w:sz w:val="20"/>
                <w:lang w:val="be-BY"/>
              </w:rPr>
              <w:t>тел. (34777) 2-61-23, 2-62-31</w:t>
            </w:r>
          </w:p>
        </w:tc>
      </w:tr>
    </w:tbl>
    <w:p w:rsidR="00B3762E" w:rsidRDefault="00B3762E" w:rsidP="00E825A8">
      <w:pPr>
        <w:pStyle w:val="BodyTextIndent3"/>
        <w:ind w:firstLine="349"/>
        <w:jc w:val="center"/>
        <w:rPr>
          <w:szCs w:val="28"/>
        </w:rPr>
      </w:pPr>
      <w:r>
        <w:rPr>
          <w:noProof/>
        </w:rPr>
        <w:pict>
          <v:line id="_x0000_s1027" style="position:absolute;left:0;text-align:left;z-index:251659264;mso-position-horizontal-relative:text;mso-position-vertical-relative:text" from="-12.85pt,10.75pt" to="491.15pt,10.75pt" strokeweight="4.5pt">
            <v:stroke linestyle="thickThin"/>
            <w10:wrap type="square"/>
          </v:line>
        </w:pict>
      </w:r>
    </w:p>
    <w:p w:rsidR="00B3762E" w:rsidRPr="00835CA9" w:rsidRDefault="00B3762E" w:rsidP="00E825A8">
      <w:pPr>
        <w:pStyle w:val="BodyTextIndent3"/>
        <w:ind w:firstLine="349"/>
        <w:jc w:val="center"/>
        <w:rPr>
          <w:rFonts w:ascii="Times New Roman" w:hAnsi="Times New Roman"/>
          <w:szCs w:val="28"/>
        </w:rPr>
      </w:pPr>
      <w:r w:rsidRPr="00835CA9">
        <w:rPr>
          <w:rFonts w:ascii="Times New Roman" w:hAnsi="Times New Roman"/>
          <w:szCs w:val="28"/>
        </w:rPr>
        <w:t>Третье заседание двадцать седьмого созыва</w:t>
      </w:r>
    </w:p>
    <w:p w:rsidR="00B3762E" w:rsidRPr="00835CA9" w:rsidRDefault="00B3762E" w:rsidP="00E825A8">
      <w:pPr>
        <w:pStyle w:val="BodyTextIndent3"/>
        <w:ind w:firstLine="349"/>
        <w:jc w:val="both"/>
        <w:rPr>
          <w:rFonts w:ascii="Times New Roman" w:hAnsi="Times New Roman"/>
          <w:szCs w:val="28"/>
        </w:rPr>
      </w:pPr>
    </w:p>
    <w:p w:rsidR="00B3762E" w:rsidRPr="00835CA9" w:rsidRDefault="00B3762E" w:rsidP="00E825A8">
      <w:pPr>
        <w:pStyle w:val="BodyTextIndent3"/>
        <w:ind w:firstLine="0"/>
        <w:rPr>
          <w:rFonts w:ascii="Times New Roman" w:hAnsi="Times New Roman"/>
          <w:szCs w:val="28"/>
        </w:rPr>
      </w:pPr>
    </w:p>
    <w:p w:rsidR="00B3762E" w:rsidRPr="00835CA9" w:rsidRDefault="00B3762E" w:rsidP="00E825A8">
      <w:pPr>
        <w:pStyle w:val="BodyTextIndent3"/>
        <w:jc w:val="center"/>
        <w:rPr>
          <w:rFonts w:ascii="Times New Roman" w:hAnsi="Times New Roman"/>
          <w:b/>
        </w:rPr>
      </w:pPr>
      <w:r w:rsidRPr="00835CA9">
        <w:rPr>
          <w:rFonts w:ascii="Times New Roman" w:hAnsi="Times New Roman"/>
          <w:b/>
        </w:rPr>
        <w:t>РЕШЕНИЕ</w:t>
      </w:r>
    </w:p>
    <w:p w:rsidR="00B3762E" w:rsidRDefault="00B3762E" w:rsidP="00E825A8">
      <w:pPr>
        <w:pStyle w:val="BodyTextIndent3"/>
        <w:jc w:val="center"/>
        <w:rPr>
          <w:b/>
        </w:rPr>
      </w:pPr>
    </w:p>
    <w:p w:rsidR="00B3762E" w:rsidRPr="00835CA9" w:rsidRDefault="00B3762E" w:rsidP="00E825A8">
      <w:pPr>
        <w:pStyle w:val="BodyTextIndent3"/>
        <w:jc w:val="center"/>
        <w:rPr>
          <w:rFonts w:ascii="Times New Roman" w:hAnsi="Times New Roman"/>
        </w:rPr>
      </w:pPr>
      <w:r>
        <w:rPr>
          <w:b/>
        </w:rPr>
        <w:t xml:space="preserve"> </w:t>
      </w:r>
      <w:r w:rsidRPr="00835CA9">
        <w:rPr>
          <w:rFonts w:ascii="Times New Roman" w:hAnsi="Times New Roman"/>
        </w:rPr>
        <w:t xml:space="preserve">02 декабря 2015 года  </w:t>
      </w:r>
      <w:r>
        <w:rPr>
          <w:rFonts w:ascii="Times New Roman" w:hAnsi="Times New Roman"/>
        </w:rPr>
        <w:t>№ 14</w:t>
      </w:r>
    </w:p>
    <w:p w:rsidR="00B3762E" w:rsidRPr="00323E35" w:rsidRDefault="00B3762E" w:rsidP="00323E3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3762E" w:rsidRDefault="00B3762E" w:rsidP="00565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E35">
        <w:rPr>
          <w:rFonts w:ascii="Times New Roman" w:hAnsi="Times New Roman"/>
          <w:sz w:val="28"/>
          <w:szCs w:val="28"/>
        </w:rPr>
        <w:t xml:space="preserve">Об обращении в Центральную избирательную комиссию </w:t>
      </w:r>
    </w:p>
    <w:p w:rsidR="00B3762E" w:rsidRDefault="00B3762E" w:rsidP="00565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E35">
        <w:rPr>
          <w:rFonts w:ascii="Times New Roman" w:hAnsi="Times New Roman"/>
          <w:sz w:val="28"/>
          <w:szCs w:val="28"/>
        </w:rPr>
        <w:t xml:space="preserve">Республики Башкортостан о возложении полномочий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</w:t>
      </w:r>
      <w:r w:rsidRPr="00323E35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B3762E" w:rsidRPr="00323E35" w:rsidRDefault="00B3762E" w:rsidP="00565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Салаватский</w:t>
      </w:r>
      <w:r w:rsidRPr="00323E35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B3762E" w:rsidRPr="00323E35" w:rsidRDefault="00B3762E" w:rsidP="005651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3E35">
        <w:rPr>
          <w:rFonts w:ascii="Times New Roman" w:hAnsi="Times New Roman"/>
          <w:sz w:val="28"/>
          <w:szCs w:val="28"/>
        </w:rPr>
        <w:t xml:space="preserve">на территориальную избирательную комиссию 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323E35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B3762E" w:rsidRPr="00323E35" w:rsidRDefault="00B3762E" w:rsidP="005651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762E" w:rsidRDefault="00B3762E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3 стать</w:t>
      </w:r>
      <w:r w:rsidRPr="00417EEA">
        <w:rPr>
          <w:rFonts w:ascii="Times New Roman" w:hAnsi="Times New Roman"/>
          <w:sz w:val="28"/>
          <w:szCs w:val="28"/>
        </w:rPr>
        <w:t>и 2</w:t>
      </w:r>
      <w:r>
        <w:rPr>
          <w:rFonts w:ascii="Times New Roman" w:hAnsi="Times New Roman"/>
          <w:sz w:val="28"/>
          <w:szCs w:val="28"/>
        </w:rPr>
        <w:t>3</w:t>
      </w:r>
      <w:r w:rsidRPr="00417EEA">
        <w:rPr>
          <w:rFonts w:ascii="Times New Roman" w:hAnsi="Times New Roman"/>
          <w:sz w:val="28"/>
          <w:szCs w:val="28"/>
        </w:rPr>
        <w:t xml:space="preserve"> Кодекса Республики Башкортостан о выборах</w:t>
      </w:r>
      <w:r>
        <w:rPr>
          <w:rFonts w:ascii="Times New Roman" w:hAnsi="Times New Roman"/>
          <w:sz w:val="28"/>
          <w:szCs w:val="28"/>
        </w:rPr>
        <w:t xml:space="preserve">, частью 2 статьи 6 Устава сельского поселения Мещегаровский сельсовет муниципального района Салаватский район Республики Башкортостан, Совет сельского поселения Мещегаровский сельсовет муниципального района Салаватский район Республики Башкортостан </w:t>
      </w:r>
    </w:p>
    <w:p w:rsidR="00B3762E" w:rsidRDefault="00B3762E" w:rsidP="00323E3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3762E" w:rsidRDefault="00B3762E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51E9">
        <w:rPr>
          <w:rFonts w:ascii="Times New Roman" w:hAnsi="Times New Roman"/>
          <w:sz w:val="28"/>
          <w:szCs w:val="28"/>
        </w:rPr>
        <w:t xml:space="preserve">1.Просить Центральную избирательную комиссию Республики Башкортостан возложить полномочия избирательной комиссии </w:t>
      </w:r>
      <w:r>
        <w:rPr>
          <w:rFonts w:ascii="Times New Roman" w:hAnsi="Times New Roman"/>
          <w:sz w:val="28"/>
          <w:szCs w:val="28"/>
        </w:rPr>
        <w:t xml:space="preserve">сельского поселения Мещегаровский сельсовет </w:t>
      </w:r>
      <w:r w:rsidRPr="005651E9">
        <w:rPr>
          <w:rFonts w:ascii="Times New Roman" w:hAnsi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5651E9">
        <w:rPr>
          <w:rFonts w:ascii="Times New Roman" w:hAnsi="Times New Roman"/>
          <w:sz w:val="28"/>
          <w:szCs w:val="28"/>
        </w:rPr>
        <w:t xml:space="preserve"> район Республики Башкортостан на территориальную избирательную комиссию муниципального района </w:t>
      </w:r>
      <w:r>
        <w:rPr>
          <w:rFonts w:ascii="Times New Roman" w:hAnsi="Times New Roman"/>
          <w:sz w:val="28"/>
          <w:szCs w:val="28"/>
        </w:rPr>
        <w:t>Салаватский</w:t>
      </w:r>
      <w:r w:rsidRPr="005651E9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, формирующуюся в декабре 2015 года.</w:t>
      </w:r>
    </w:p>
    <w:p w:rsidR="00B3762E" w:rsidRDefault="00B3762E" w:rsidP="005651E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настоящее решение в </w:t>
      </w:r>
      <w:r w:rsidRPr="005651E9">
        <w:rPr>
          <w:rFonts w:ascii="Times New Roman" w:hAnsi="Times New Roman"/>
          <w:sz w:val="28"/>
          <w:szCs w:val="28"/>
        </w:rPr>
        <w:t>Центральную избирательную комиссию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B3762E" w:rsidRDefault="00B3762E" w:rsidP="003C357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3762E" w:rsidRPr="005651E9" w:rsidRDefault="00B3762E" w:rsidP="00323E3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Р.Ф.Сафин</w:t>
      </w:r>
    </w:p>
    <w:sectPr w:rsidR="00B3762E" w:rsidRPr="005651E9" w:rsidSect="00E825A8">
      <w:pgSz w:w="11906" w:h="16838"/>
      <w:pgMar w:top="851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E0494"/>
    <w:multiLevelType w:val="hybridMultilevel"/>
    <w:tmpl w:val="AFA26BC4"/>
    <w:lvl w:ilvl="0" w:tplc="04D6E08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1E9"/>
    <w:rsid w:val="00162BE1"/>
    <w:rsid w:val="001D78FC"/>
    <w:rsid w:val="001E252E"/>
    <w:rsid w:val="00323E35"/>
    <w:rsid w:val="003C357E"/>
    <w:rsid w:val="003F7A4C"/>
    <w:rsid w:val="00417EEA"/>
    <w:rsid w:val="0053419E"/>
    <w:rsid w:val="005651E9"/>
    <w:rsid w:val="00713944"/>
    <w:rsid w:val="007F3C7B"/>
    <w:rsid w:val="00835CA9"/>
    <w:rsid w:val="009C0DA2"/>
    <w:rsid w:val="00B3762E"/>
    <w:rsid w:val="00BE18E0"/>
    <w:rsid w:val="00C87714"/>
    <w:rsid w:val="00CD24E5"/>
    <w:rsid w:val="00E825A8"/>
    <w:rsid w:val="00EC492F"/>
    <w:rsid w:val="00FD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51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3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3C7B"/>
    <w:rPr>
      <w:rFonts w:ascii="Segoe UI" w:hAnsi="Segoe UI" w:cs="Segoe UI"/>
      <w:sz w:val="18"/>
      <w:szCs w:val="18"/>
    </w:rPr>
  </w:style>
  <w:style w:type="paragraph" w:styleId="BodyTextIndent3">
    <w:name w:val="Body Text Indent 3"/>
    <w:basedOn w:val="Normal"/>
    <w:link w:val="BodyTextIndent3Char1"/>
    <w:uiPriority w:val="99"/>
    <w:rsid w:val="00E825A8"/>
    <w:pPr>
      <w:spacing w:after="0" w:line="240" w:lineRule="auto"/>
      <w:ind w:firstLine="720"/>
    </w:pPr>
    <w:rPr>
      <w:sz w:val="28"/>
      <w:szCs w:val="20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eastAsia="en-US"/>
    </w:rPr>
  </w:style>
  <w:style w:type="character" w:customStyle="1" w:styleId="BodyTextIndent3Char1">
    <w:name w:val="Body Text Indent 3 Char1"/>
    <w:link w:val="BodyTextIndent3"/>
    <w:uiPriority w:val="99"/>
    <w:locked/>
    <w:rsid w:val="00E825A8"/>
    <w:rPr>
      <w:sz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33</TotalTime>
  <Pages>1</Pages>
  <Words>257</Words>
  <Characters>1469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И. Терегулова</dc:creator>
  <cp:keywords/>
  <dc:description/>
  <cp:lastModifiedBy>User</cp:lastModifiedBy>
  <cp:revision>8</cp:revision>
  <cp:lastPrinted>2015-11-05T05:18:00Z</cp:lastPrinted>
  <dcterms:created xsi:type="dcterms:W3CDTF">2015-11-05T05:02:00Z</dcterms:created>
  <dcterms:modified xsi:type="dcterms:W3CDTF">2015-12-07T08:24:00Z</dcterms:modified>
</cp:coreProperties>
</file>