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6424B" w:rsidTr="00AE2F9F">
        <w:trPr>
          <w:trHeight w:val="1085"/>
        </w:trPr>
        <w:tc>
          <w:tcPr>
            <w:tcW w:w="4132" w:type="dxa"/>
          </w:tcPr>
          <w:p w:rsidR="0096424B" w:rsidRDefault="0096424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96424B" w:rsidRDefault="0096424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96424B" w:rsidRDefault="0096424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96424B" w:rsidRDefault="0096424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96424B" w:rsidRDefault="0096424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6424B" w:rsidRDefault="0096424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6424B" w:rsidRDefault="0096424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96424B" w:rsidRDefault="0096424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96424B" w:rsidRDefault="0096424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96424B" w:rsidRDefault="0096424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96424B" w:rsidRDefault="0096424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96424B" w:rsidTr="00AE2F9F">
        <w:tc>
          <w:tcPr>
            <w:tcW w:w="4132" w:type="dxa"/>
          </w:tcPr>
          <w:p w:rsidR="0096424B" w:rsidRDefault="0096424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96424B" w:rsidRDefault="0096424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96424B" w:rsidRDefault="0096424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6424B" w:rsidRDefault="0096424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6424B" w:rsidRDefault="0096424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96424B" w:rsidRDefault="0096424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96424B" w:rsidRDefault="0096424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96424B" w:rsidRPr="00C35901" w:rsidRDefault="0096424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96424B" w:rsidRDefault="0096424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96424B" w:rsidRDefault="0096424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96424B" w:rsidRDefault="0096424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15 июль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 № 76                            15 июля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96424B" w:rsidRDefault="0096424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6424B" w:rsidRDefault="0096424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6424B" w:rsidRDefault="0096424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96424B" w:rsidRDefault="0096424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96424B" w:rsidRDefault="0096424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6424B" w:rsidRPr="00DD57A0" w:rsidRDefault="0096424B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96424B" w:rsidRPr="00DD57A0" w:rsidRDefault="0096424B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96424B" w:rsidRPr="0009294B" w:rsidRDefault="0096424B" w:rsidP="0009294B">
      <w:pPr>
        <w:ind w:firstLine="426"/>
        <w:jc w:val="both"/>
        <w:rPr>
          <w:rFonts w:ascii="Times New Roman" w:hAnsi="Times New Roman"/>
        </w:rPr>
      </w:pPr>
      <w:r w:rsidRPr="00DD57A0">
        <w:rPr>
          <w:rFonts w:ascii="Times New Roman" w:hAnsi="Times New Roman"/>
          <w:sz w:val="28"/>
          <w:szCs w:val="28"/>
        </w:rPr>
        <w:t xml:space="preserve">     </w:t>
      </w:r>
      <w:r w:rsidRPr="0009294B">
        <w:rPr>
          <w:rFonts w:ascii="Times New Roman" w:hAnsi="Times New Roman"/>
          <w:sz w:val="28"/>
          <w:szCs w:val="28"/>
        </w:rPr>
        <w:t>1. Присвоить образуемому земельному участку с кадастровым  номером  0</w:t>
      </w:r>
      <w:r>
        <w:rPr>
          <w:rFonts w:ascii="Times New Roman" w:hAnsi="Times New Roman"/>
          <w:sz w:val="28"/>
          <w:szCs w:val="28"/>
        </w:rPr>
        <w:t>2:42:100201:ЗУ1 почтовый адрес: 452495</w:t>
      </w:r>
      <w:r w:rsidRPr="0009294B">
        <w:rPr>
          <w:rFonts w:ascii="Times New Roman" w:hAnsi="Times New Roman"/>
          <w:sz w:val="28"/>
          <w:szCs w:val="28"/>
        </w:rPr>
        <w:t>, «Республика Башкортостан, Салаватский р-н, с/с Мещегаровский, с. Еланыш, ул. Центральная,</w:t>
      </w:r>
      <w:r>
        <w:rPr>
          <w:rFonts w:ascii="Times New Roman" w:hAnsi="Times New Roman"/>
          <w:sz w:val="28"/>
          <w:szCs w:val="28"/>
        </w:rPr>
        <w:t xml:space="preserve"> уч.62/1</w:t>
      </w:r>
      <w:r w:rsidRPr="0009294B">
        <w:rPr>
          <w:rFonts w:ascii="Times New Roman" w:hAnsi="Times New Roman"/>
          <w:sz w:val="28"/>
          <w:szCs w:val="28"/>
        </w:rPr>
        <w:t>»</w:t>
      </w:r>
    </w:p>
    <w:p w:rsidR="0096424B" w:rsidRPr="0009294B" w:rsidRDefault="0096424B" w:rsidP="0009294B">
      <w:pPr>
        <w:tabs>
          <w:tab w:val="left" w:pos="993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09294B">
        <w:rPr>
          <w:rFonts w:ascii="Times New Roman" w:hAnsi="Times New Roman"/>
          <w:sz w:val="28"/>
          <w:szCs w:val="28"/>
        </w:rPr>
        <w:t xml:space="preserve">2. </w:t>
      </w:r>
      <w:r w:rsidRPr="0009294B">
        <w:rPr>
          <w:rFonts w:ascii="Times New Roman" w:hAnsi="Times New Roman"/>
          <w:sz w:val="28"/>
          <w:szCs w:val="28"/>
          <w:lang w:eastAsia="en-US"/>
        </w:rPr>
        <w:t>Внести соответствующие изменения в сведения государственного кадастра недвижимости в ФГБУ «ФКП Росреестра» по Республике Башкортостан.</w:t>
      </w:r>
    </w:p>
    <w:p w:rsidR="0096424B" w:rsidRPr="0009294B" w:rsidRDefault="0096424B" w:rsidP="0009294B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09294B">
        <w:rPr>
          <w:rFonts w:ascii="Times New Roman" w:hAnsi="Times New Roman"/>
          <w:sz w:val="28"/>
          <w:szCs w:val="28"/>
        </w:rPr>
        <w:t>3. Контроль  за исполнением настоящего постановления возложить   на землеустроителя.</w:t>
      </w:r>
    </w:p>
    <w:p w:rsidR="0096424B" w:rsidRDefault="0096424B" w:rsidP="0009294B">
      <w:pPr>
        <w:pStyle w:val="BodyTextIndent"/>
        <w:ind w:left="0" w:firstLine="426"/>
        <w:rPr>
          <w:iCs/>
          <w:szCs w:val="28"/>
        </w:rPr>
      </w:pPr>
    </w:p>
    <w:p w:rsidR="0096424B" w:rsidRDefault="0096424B" w:rsidP="0009294B">
      <w:pPr>
        <w:pStyle w:val="BodyTextIndent"/>
        <w:ind w:left="0" w:firstLine="0"/>
        <w:rPr>
          <w:iCs/>
          <w:szCs w:val="28"/>
        </w:rPr>
      </w:pPr>
    </w:p>
    <w:p w:rsidR="0096424B" w:rsidRDefault="0096424B" w:rsidP="0009294B">
      <w:pPr>
        <w:pStyle w:val="BodyTextIndent"/>
        <w:ind w:left="0" w:firstLine="0"/>
        <w:rPr>
          <w:iCs/>
          <w:szCs w:val="28"/>
        </w:rPr>
      </w:pPr>
    </w:p>
    <w:p w:rsidR="0096424B" w:rsidRPr="0009294B" w:rsidRDefault="0096424B" w:rsidP="0009294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96424B" w:rsidRDefault="0096424B" w:rsidP="0009294B">
      <w:pPr>
        <w:ind w:firstLine="426"/>
        <w:rPr>
          <w:sz w:val="28"/>
        </w:rPr>
      </w:pPr>
    </w:p>
    <w:p w:rsidR="0096424B" w:rsidRDefault="0096424B" w:rsidP="0009294B">
      <w:pPr>
        <w:rPr>
          <w:sz w:val="28"/>
        </w:rPr>
      </w:pPr>
    </w:p>
    <w:p w:rsidR="0096424B" w:rsidRPr="00812738" w:rsidRDefault="0096424B" w:rsidP="0009294B">
      <w:pPr>
        <w:widowControl w:val="0"/>
        <w:autoSpaceDE w:val="0"/>
        <w:autoSpaceDN w:val="0"/>
        <w:adjustRightInd w:val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A0"/>
      </w:tblPr>
      <w:tblGrid>
        <w:gridCol w:w="10238"/>
      </w:tblGrid>
      <w:tr w:rsidR="0096424B" w:rsidTr="00AB418B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96424B" w:rsidRDefault="0096424B" w:rsidP="00AB418B">
            <w:pPr>
              <w:pStyle w:val="Normal1"/>
              <w:spacing w:before="120"/>
              <w:jc w:val="center"/>
              <w:rPr>
                <w:b/>
                <w:szCs w:val="22"/>
                <w:lang w:eastAsia="en-US"/>
              </w:rPr>
            </w:pPr>
            <w:r>
              <w:rPr>
                <w:noProof/>
              </w:rPr>
              <w:pict>
                <v:shape id="Рисунок 7" o:spid="_x0000_i1025" type="#_x0000_t75" alt="PkzoThemeRendered04608511" style="width:498.75pt;height:516pt;visibility:visible" o:bordertopcolor="black" o:borderleftcolor="black" o:borderbottomcolor="black" o:borderrightcolor="black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>
              <w:rPr>
                <w:b/>
                <w:szCs w:val="22"/>
                <w:lang w:eastAsia="en-US"/>
              </w:rPr>
              <w:t xml:space="preserve"> </w:t>
            </w:r>
          </w:p>
        </w:tc>
      </w:tr>
      <w:tr w:rsidR="0096424B" w:rsidTr="00AB418B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6424B" w:rsidRDefault="0096424B" w:rsidP="00AB418B">
            <w:pPr>
              <w:pStyle w:val="a0"/>
              <w:jc w:val="center"/>
              <w:rPr>
                <w:lang w:eastAsia="en-US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  <w:lang w:eastAsia="en-US"/>
              </w:rPr>
              <w:t>Масштаб 1: 600</w:t>
            </w:r>
          </w:p>
        </w:tc>
      </w:tr>
      <w:tr w:rsidR="0096424B" w:rsidTr="00AB418B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96424B" w:rsidRDefault="0096424B" w:rsidP="00AB418B">
            <w:pPr>
              <w:pStyle w:val="a0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Условные обозначения:</w:t>
            </w:r>
          </w:p>
          <w:p w:rsidR="0096424B" w:rsidRDefault="0096424B" w:rsidP="00AB418B">
            <w:pPr>
              <w:pStyle w:val="a"/>
              <w:rPr>
                <w:lang w:eastAsia="en-US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A0"/>
            </w:tblPr>
            <w:tblGrid>
              <w:gridCol w:w="1636"/>
              <w:gridCol w:w="8362"/>
            </w:tblGrid>
            <w:tr w:rsidR="0096424B" w:rsidTr="00AB418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6424B" w:rsidRDefault="0096424B" w:rsidP="00AB418B">
                  <w:pPr>
                    <w:pStyle w:val="a0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 id="Рисунок 6" o:spid="_x0000_i1026" type="#_x0000_t75" alt="Сплошная чёрная линия 0,5 пунктов" style="width:68.25pt;height:3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</w:tcPr>
                <w:p w:rsidR="0096424B" w:rsidRDefault="0096424B" w:rsidP="00AB418B">
                  <w:pPr>
                    <w:pStyle w:val="Normal1"/>
                    <w:rPr>
                      <w:lang w:eastAsia="en-US"/>
                    </w:rPr>
                  </w:pPr>
                  <w:r>
                    <w:rPr>
                      <w:spacing w:val="-4"/>
                      <w:sz w:val="20"/>
                      <w:lang w:eastAsia="en-US"/>
                    </w:rPr>
                    <w:t xml:space="preserve">– существующая часть границы, имеющиеся в </w:t>
                  </w:r>
                  <w:r>
                    <w:rPr>
                      <w:lang w:eastAsia="en-US"/>
                    </w:rPr>
                    <w:t xml:space="preserve">ЕГРН </w:t>
                  </w:r>
                  <w:r>
                    <w:rPr>
                      <w:spacing w:val="-4"/>
                      <w:sz w:val="20"/>
                      <w:lang w:eastAsia="en-US"/>
                    </w:rPr>
                    <w:t>сведения о которой достаточны для определения ее местоположения,</w:t>
                  </w:r>
                </w:p>
              </w:tc>
            </w:tr>
            <w:tr w:rsidR="0096424B" w:rsidTr="00AB418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6424B" w:rsidRDefault="0096424B" w:rsidP="00AB418B">
                  <w:pPr>
                    <w:pStyle w:val="a0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 id="Рисунок 5" o:spid="_x0000_i1027" type="#_x0000_t75" alt="Сплошная красная линия 0,5 пунктов" style="width:68.25pt;height:3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</w:tcPr>
                <w:p w:rsidR="0096424B" w:rsidRDefault="0096424B" w:rsidP="00AB418B">
                  <w:pPr>
                    <w:pStyle w:val="Normal1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вновь образованная часть границы, сведения о которой достаточны для определения ее местоположения,</w:t>
                  </w:r>
                </w:p>
              </w:tc>
            </w:tr>
            <w:tr w:rsidR="0096424B" w:rsidTr="00AB418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6424B" w:rsidRDefault="0096424B" w:rsidP="00AB418B">
                  <w:pPr>
                    <w:pStyle w:val="a0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 id="Рисунок 4" o:spid="_x0000_i1028" type="#_x0000_t75" alt="Штриховая чёрная линия 0,5 пунктов" style="width:68.25pt;height:3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</w:tcPr>
                <w:p w:rsidR="0096424B" w:rsidRDefault="0096424B" w:rsidP="00AB418B">
                  <w:pPr>
                    <w:pStyle w:val="Normal1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существующая часть границы, имеющиеся в </w:t>
                  </w:r>
                  <w:r>
                    <w:rPr>
                      <w:lang w:eastAsia="en-US"/>
                    </w:rPr>
                    <w:t xml:space="preserve">ЕГРН </w:t>
                  </w:r>
                  <w:r>
                    <w:rPr>
                      <w:spacing w:val="-4"/>
                      <w:sz w:val="20"/>
                      <w:lang w:eastAsia="en-US"/>
                    </w:rPr>
                    <w:t>сведения о которой не достаточны для определения ее местоположения,</w:t>
                  </w:r>
                </w:p>
              </w:tc>
            </w:tr>
            <w:tr w:rsidR="0096424B" w:rsidTr="00AB418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6424B" w:rsidRDefault="0096424B" w:rsidP="00AB418B">
                  <w:pPr>
                    <w:pStyle w:val="a0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 id="Рисунок 3" o:spid="_x0000_i1029" type="#_x0000_t75" alt="Штриховая красная линия 0,5 пунктов" style="width:68.25pt;height:3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</w:tcPr>
                <w:p w:rsidR="0096424B" w:rsidRDefault="0096424B" w:rsidP="00AB418B">
                  <w:pPr>
                    <w:pStyle w:val="Normal1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вновь образованная часть границы, сведения о которой не достаточны для определения ее местоположения,</w:t>
                  </w:r>
                </w:p>
              </w:tc>
            </w:tr>
            <w:tr w:rsidR="0096424B" w:rsidTr="00AB418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6424B" w:rsidRDefault="0096424B" w:rsidP="00AB418B">
                  <w:pPr>
                    <w:pStyle w:val="a0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 id="Рисунок 2" o:spid="_x0000_i1030" type="#_x0000_t75" alt="Незаштрихованный круг" style="width:4.5pt;height:6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</w:tcPr>
                <w:p w:rsidR="0096424B" w:rsidRDefault="0096424B" w:rsidP="00AB418B">
                  <w:pPr>
                    <w:pStyle w:val="Normal1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характерная точка границы, сведения о которой не позволяют однозначно определить ее положение на местности,</w:t>
                  </w:r>
                </w:p>
              </w:tc>
            </w:tr>
            <w:tr w:rsidR="0096424B" w:rsidTr="00AB418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96424B" w:rsidRDefault="0096424B" w:rsidP="00AB418B">
                  <w:pPr>
                    <w:pStyle w:val="a0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 id="Рисунок 1" o:spid="_x0000_i1031" type="#_x0000_t75" alt="Заштрихованный круг" style="width:4.5pt;height:6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</w:tcPr>
                <w:p w:rsidR="0096424B" w:rsidRDefault="0096424B" w:rsidP="00AB418B">
                  <w:pPr>
                    <w:pStyle w:val="Normal1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</w:tbl>
          <w:p w:rsidR="0096424B" w:rsidRDefault="0096424B" w:rsidP="00AB418B">
            <w:pPr>
              <w:pStyle w:val="a"/>
              <w:rPr>
                <w:lang w:eastAsia="en-US"/>
              </w:rPr>
            </w:pPr>
          </w:p>
          <w:p w:rsidR="0096424B" w:rsidRDefault="0096424B" w:rsidP="00AB418B">
            <w:pPr>
              <w:pStyle w:val="a0"/>
              <w:rPr>
                <w:b/>
                <w:lang w:eastAsia="en-US"/>
              </w:rPr>
            </w:pPr>
          </w:p>
        </w:tc>
      </w:tr>
    </w:tbl>
    <w:p w:rsidR="0096424B" w:rsidRDefault="0096424B" w:rsidP="0009294B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6424B" w:rsidRDefault="0096424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6424B" w:rsidRDefault="0096424B" w:rsidP="00A37061">
      <w:pPr>
        <w:rPr>
          <w:sz w:val="20"/>
          <w:szCs w:val="20"/>
        </w:rPr>
      </w:pPr>
    </w:p>
    <w:sectPr w:rsidR="0096424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66101"/>
    <w:rsid w:val="000754B0"/>
    <w:rsid w:val="0009294B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95277"/>
    <w:rsid w:val="001B7D92"/>
    <w:rsid w:val="001D498C"/>
    <w:rsid w:val="001D5BF0"/>
    <w:rsid w:val="001E2D2A"/>
    <w:rsid w:val="00203E60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F4831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A3C27"/>
    <w:rsid w:val="007C1AE7"/>
    <w:rsid w:val="008023FD"/>
    <w:rsid w:val="00812738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18A"/>
    <w:rsid w:val="008F143C"/>
    <w:rsid w:val="00916211"/>
    <w:rsid w:val="00926022"/>
    <w:rsid w:val="009335B2"/>
    <w:rsid w:val="009350BF"/>
    <w:rsid w:val="00935DA1"/>
    <w:rsid w:val="00953313"/>
    <w:rsid w:val="00963362"/>
    <w:rsid w:val="0096424B"/>
    <w:rsid w:val="00971178"/>
    <w:rsid w:val="0098387E"/>
    <w:rsid w:val="00993F62"/>
    <w:rsid w:val="00994AF3"/>
    <w:rsid w:val="009975A9"/>
    <w:rsid w:val="009A168B"/>
    <w:rsid w:val="009A7BC3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1338"/>
    <w:rsid w:val="00A74FE3"/>
    <w:rsid w:val="00AB418B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54AC9"/>
    <w:rsid w:val="00C73A1B"/>
    <w:rsid w:val="00C755F2"/>
    <w:rsid w:val="00C85F7D"/>
    <w:rsid w:val="00CC6BF4"/>
    <w:rsid w:val="00CF150B"/>
    <w:rsid w:val="00CF2550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B3574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09294B"/>
    <w:pPr>
      <w:spacing w:after="0" w:line="240" w:lineRule="auto"/>
      <w:ind w:left="36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294B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Разделитель таблиц"/>
    <w:basedOn w:val="Normal"/>
    <w:uiPriority w:val="99"/>
    <w:rsid w:val="0009294B"/>
    <w:pPr>
      <w:spacing w:after="0" w:line="14" w:lineRule="exact"/>
    </w:pPr>
    <w:rPr>
      <w:rFonts w:ascii="Times New Roman" w:hAnsi="Times New Roman"/>
      <w:sz w:val="2"/>
      <w:szCs w:val="20"/>
    </w:rPr>
  </w:style>
  <w:style w:type="paragraph" w:customStyle="1" w:styleId="a0">
    <w:name w:val="Текст таблицы"/>
    <w:basedOn w:val="Normal"/>
    <w:uiPriority w:val="99"/>
    <w:rsid w:val="0009294B"/>
    <w:pPr>
      <w:snapToGrid w:val="0"/>
      <w:spacing w:after="0" w:line="240" w:lineRule="auto"/>
    </w:pPr>
    <w:rPr>
      <w:rFonts w:ascii="Times New Roman" w:hAnsi="Times New Roman"/>
      <w:szCs w:val="20"/>
    </w:rPr>
  </w:style>
  <w:style w:type="paragraph" w:customStyle="1" w:styleId="Normal1">
    <w:name w:val="Normal1"/>
    <w:uiPriority w:val="99"/>
    <w:rsid w:val="0009294B"/>
    <w:pPr>
      <w:snapToGrid w:val="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3</Pages>
  <Words>338</Words>
  <Characters>1928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2018-02-02T11:49:00Z</cp:lastPrinted>
  <dcterms:created xsi:type="dcterms:W3CDTF">2015-02-20T05:39:00Z</dcterms:created>
  <dcterms:modified xsi:type="dcterms:W3CDTF">2019-09-07T10:55:00Z</dcterms:modified>
</cp:coreProperties>
</file>