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jc w:val="center"/>
        <w:tblInd w:w="-252" w:type="dxa"/>
        <w:tblLook w:val="0000"/>
      </w:tblPr>
      <w:tblGrid>
        <w:gridCol w:w="3988"/>
        <w:gridCol w:w="1397"/>
        <w:gridCol w:w="3995"/>
      </w:tblGrid>
      <w:tr w:rsidR="00686F25" w:rsidTr="00BA2908">
        <w:trPr>
          <w:trHeight w:val="1232"/>
          <w:jc w:val="center"/>
        </w:trPr>
        <w:tc>
          <w:tcPr>
            <w:tcW w:w="3988" w:type="dxa"/>
          </w:tcPr>
          <w:p w:rsidR="00686F25" w:rsidRPr="00AD6334" w:rsidRDefault="00686F25" w:rsidP="00AD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AD6334">
              <w:rPr>
                <w:rFonts w:ascii="Times New Roman" w:hAnsi="Times New Roman"/>
                <w:sz w:val="20"/>
                <w:lang w:val="be-BY"/>
              </w:rPr>
              <w:t>Баш7ортостан Республика3ы</w:t>
            </w:r>
          </w:p>
          <w:p w:rsidR="00686F25" w:rsidRPr="00AD6334" w:rsidRDefault="00686F25" w:rsidP="00AD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AD6334">
              <w:rPr>
                <w:rFonts w:ascii="Times New Roman" w:hAnsi="Times New Roman"/>
                <w:sz w:val="20"/>
                <w:lang w:val="be-BY"/>
              </w:rPr>
              <w:t>Салауат районы</w:t>
            </w:r>
          </w:p>
          <w:p w:rsidR="00686F25" w:rsidRPr="00AD6334" w:rsidRDefault="00686F25" w:rsidP="00AD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AD6334">
              <w:rPr>
                <w:rFonts w:ascii="Times New Roman" w:hAnsi="Times New Roman"/>
                <w:sz w:val="20"/>
                <w:lang w:val="be-BY"/>
              </w:rPr>
              <w:t>муниципаль районыны8</w:t>
            </w:r>
          </w:p>
          <w:p w:rsidR="00686F25" w:rsidRPr="00AD6334" w:rsidRDefault="00686F25" w:rsidP="00AD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AD6334">
              <w:rPr>
                <w:rFonts w:ascii="Times New Roman" w:hAnsi="Times New Roman"/>
                <w:sz w:val="20"/>
                <w:lang w:val="be-BY"/>
              </w:rPr>
              <w:t>Ми2ш2г2р ауыл Советы</w:t>
            </w:r>
          </w:p>
        </w:tc>
        <w:tc>
          <w:tcPr>
            <w:tcW w:w="1397" w:type="dxa"/>
            <w:vMerge w:val="restart"/>
          </w:tcPr>
          <w:p w:rsidR="00686F25" w:rsidRPr="00AD6334" w:rsidRDefault="00686F25" w:rsidP="00AD63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-72.05pt;width:50.2pt;height:62.6pt;z-index:251658240;mso-position-horizontal-relative:text;mso-position-vertical-relative:text" wrapcoords="-322 0 -322 21340 21600 21340 21600 0 -322 0">
                  <v:imagedata r:id="rId7" o:title="" grayscale="t"/>
                  <w10:wrap type="through"/>
                </v:shape>
              </w:pict>
            </w:r>
          </w:p>
        </w:tc>
        <w:tc>
          <w:tcPr>
            <w:tcW w:w="3995" w:type="dxa"/>
          </w:tcPr>
          <w:p w:rsidR="00686F25" w:rsidRPr="00AD6334" w:rsidRDefault="00686F25" w:rsidP="00AD6334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</w:rPr>
            </w:pPr>
            <w:r w:rsidRPr="00AD6334">
              <w:rPr>
                <w:rFonts w:ascii="Times New Roman" w:hAnsi="Times New Roman"/>
                <w:sz w:val="20"/>
              </w:rPr>
              <w:t xml:space="preserve"> Республика Башкортостан</w:t>
            </w:r>
          </w:p>
          <w:p w:rsidR="00686F25" w:rsidRPr="00AD6334" w:rsidRDefault="00686F25" w:rsidP="00AD6334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</w:rPr>
            </w:pPr>
            <w:r w:rsidRPr="00AD6334">
              <w:rPr>
                <w:rFonts w:ascii="Times New Roman" w:hAnsi="Times New Roman"/>
                <w:sz w:val="20"/>
              </w:rPr>
              <w:t>Совет сельского поселения</w:t>
            </w:r>
          </w:p>
          <w:p w:rsidR="00686F25" w:rsidRPr="00AD6334" w:rsidRDefault="00686F25" w:rsidP="00AD6334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</w:rPr>
            </w:pPr>
            <w:r w:rsidRPr="00AD6334">
              <w:rPr>
                <w:rFonts w:ascii="Times New Roman" w:hAnsi="Times New Roman"/>
                <w:sz w:val="20"/>
              </w:rPr>
              <w:t>Мещегаровский сельсовет</w:t>
            </w:r>
          </w:p>
          <w:p w:rsidR="00686F25" w:rsidRPr="00AD6334" w:rsidRDefault="00686F25" w:rsidP="00AD6334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</w:rPr>
            </w:pPr>
            <w:r w:rsidRPr="00AD6334">
              <w:rPr>
                <w:rFonts w:ascii="Times New Roman" w:hAnsi="Times New Roman"/>
                <w:sz w:val="20"/>
              </w:rPr>
              <w:t>муниципального района</w:t>
            </w:r>
          </w:p>
          <w:p w:rsidR="00686F25" w:rsidRPr="00AD6334" w:rsidRDefault="00686F25" w:rsidP="00AD6334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</w:rPr>
            </w:pPr>
            <w:r w:rsidRPr="00AD6334">
              <w:rPr>
                <w:rFonts w:ascii="Times New Roman" w:hAnsi="Times New Roman"/>
                <w:sz w:val="20"/>
              </w:rPr>
              <w:t>Салаватский район</w:t>
            </w:r>
          </w:p>
        </w:tc>
      </w:tr>
      <w:tr w:rsidR="00686F25" w:rsidTr="00BA2908">
        <w:trPr>
          <w:trHeight w:val="522"/>
          <w:jc w:val="center"/>
        </w:trPr>
        <w:tc>
          <w:tcPr>
            <w:tcW w:w="3988" w:type="dxa"/>
          </w:tcPr>
          <w:p w:rsidR="00686F25" w:rsidRPr="00AD6334" w:rsidRDefault="00686F25" w:rsidP="00AD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AD6334">
              <w:rPr>
                <w:rFonts w:ascii="Times New Roman" w:hAnsi="Times New Roman"/>
                <w:sz w:val="20"/>
                <w:lang w:val="be-BY"/>
              </w:rPr>
              <w:t xml:space="preserve">452495, Ми2ш2г2р ауылы,14 </w:t>
            </w:r>
          </w:p>
          <w:p w:rsidR="00686F25" w:rsidRPr="00AD6334" w:rsidRDefault="00686F25" w:rsidP="00AD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AD6334">
              <w:rPr>
                <w:rFonts w:ascii="Times New Roman" w:hAnsi="Times New Roman"/>
                <w:sz w:val="20"/>
                <w:lang w:val="be-BY"/>
              </w:rPr>
              <w:t>тел. (34777) 2-61-23, 2-62-31</w:t>
            </w:r>
          </w:p>
        </w:tc>
        <w:tc>
          <w:tcPr>
            <w:tcW w:w="0" w:type="auto"/>
            <w:vMerge/>
            <w:vAlign w:val="center"/>
          </w:tcPr>
          <w:p w:rsidR="00686F25" w:rsidRPr="00AD6334" w:rsidRDefault="00686F25" w:rsidP="00AD63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5" w:type="dxa"/>
          </w:tcPr>
          <w:p w:rsidR="00686F25" w:rsidRPr="00AD6334" w:rsidRDefault="00686F25" w:rsidP="00AD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AD6334">
              <w:rPr>
                <w:rFonts w:ascii="Times New Roman" w:hAnsi="Times New Roman"/>
                <w:sz w:val="20"/>
                <w:lang w:val="be-BY"/>
              </w:rPr>
              <w:t xml:space="preserve">452495, с.Мещегарово, ул.Ленина, 14 </w:t>
            </w:r>
          </w:p>
          <w:p w:rsidR="00686F25" w:rsidRPr="00AD6334" w:rsidRDefault="00686F25" w:rsidP="00AD6334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</w:rPr>
            </w:pPr>
            <w:r w:rsidRPr="00AD6334">
              <w:rPr>
                <w:rFonts w:ascii="Times New Roman" w:hAnsi="Times New Roman"/>
                <w:sz w:val="20"/>
                <w:lang w:val="be-BY"/>
              </w:rPr>
              <w:t>тел. (34777) 2-61-23, 2-62-31</w:t>
            </w:r>
          </w:p>
        </w:tc>
      </w:tr>
    </w:tbl>
    <w:p w:rsidR="00686F25" w:rsidRPr="00CA49A2" w:rsidRDefault="00686F25" w:rsidP="00AD6334">
      <w:pPr>
        <w:pStyle w:val="BodyTextIndent3"/>
        <w:spacing w:line="23" w:lineRule="atLeast"/>
        <w:ind w:firstLine="349"/>
        <w:jc w:val="center"/>
        <w:rPr>
          <w:sz w:val="24"/>
          <w:szCs w:val="24"/>
        </w:rPr>
      </w:pPr>
      <w:r>
        <w:rPr>
          <w:noProof/>
          <w:lang w:eastAsia="ru-RU"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</w:p>
    <w:p w:rsidR="00686F25" w:rsidRPr="00AD6334" w:rsidRDefault="00686F25" w:rsidP="00AD6334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AD6334">
        <w:rPr>
          <w:rFonts w:ascii="Times New Roman" w:hAnsi="Times New Roman"/>
          <w:sz w:val="28"/>
          <w:szCs w:val="28"/>
        </w:rPr>
        <w:t>Седьмое заседание двадцать восьмого созыва</w:t>
      </w:r>
    </w:p>
    <w:p w:rsidR="00686F25" w:rsidRPr="00AD6334" w:rsidRDefault="00686F25" w:rsidP="00AD6334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AD6334">
        <w:rPr>
          <w:rFonts w:ascii="Times New Roman" w:hAnsi="Times New Roman"/>
          <w:sz w:val="28"/>
          <w:szCs w:val="28"/>
        </w:rPr>
        <w:t>РЕШЕНИЕ</w:t>
      </w:r>
    </w:p>
    <w:p w:rsidR="00686F25" w:rsidRPr="00AD6334" w:rsidRDefault="00686F25" w:rsidP="00AD6334">
      <w:pPr>
        <w:pStyle w:val="BodyTextIndent3"/>
        <w:spacing w:line="2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6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 апреля 2020</w:t>
      </w:r>
      <w:r w:rsidRPr="00AD6334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38</w:t>
      </w:r>
    </w:p>
    <w:p w:rsidR="00686F25" w:rsidRPr="00453152" w:rsidRDefault="00686F25" w:rsidP="00AD6334">
      <w:pPr>
        <w:pStyle w:val="Heading1"/>
        <w:spacing w:before="0" w:after="0"/>
        <w:rPr>
          <w:rFonts w:ascii="Times New Roman" w:hAnsi="Times New Roman" w:cs="Times New Roman"/>
          <w:sz w:val="16"/>
        </w:rPr>
      </w:pPr>
    </w:p>
    <w:p w:rsidR="00686F25" w:rsidRPr="00F838C4" w:rsidRDefault="00686F25" w:rsidP="00F838C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5315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453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Соглашения </w:t>
      </w:r>
      <w:r w:rsidRPr="00F838C4">
        <w:rPr>
          <w:rFonts w:ascii="Times New Roman" w:hAnsi="Times New Roman"/>
          <w:sz w:val="28"/>
          <w:szCs w:val="28"/>
        </w:rPr>
        <w:t>о взаимодействии Комитета по управлению</w:t>
      </w:r>
    </w:p>
    <w:p w:rsidR="00686F25" w:rsidRPr="00F838C4" w:rsidRDefault="00686F25" w:rsidP="00F838C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838C4">
        <w:rPr>
          <w:rFonts w:ascii="Times New Roman" w:hAnsi="Times New Roman"/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r>
        <w:rPr>
          <w:rFonts w:ascii="Times New Roman" w:hAnsi="Times New Roman"/>
          <w:sz w:val="28"/>
          <w:szCs w:val="28"/>
        </w:rPr>
        <w:t>Салаватскому</w:t>
      </w:r>
      <w:r w:rsidRPr="00F838C4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8C4">
        <w:rPr>
          <w:rFonts w:ascii="Times New Roman" w:hAnsi="Times New Roman"/>
          <w:sz w:val="28"/>
          <w:szCs w:val="28"/>
        </w:rPr>
        <w:t xml:space="preserve">с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Мещегаровский сельсовет </w:t>
      </w:r>
      <w:r w:rsidRPr="00F838C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Салаватский</w:t>
      </w:r>
      <w:r w:rsidRPr="00F838C4">
        <w:rPr>
          <w:rFonts w:ascii="Times New Roman" w:hAnsi="Times New Roman"/>
          <w:sz w:val="28"/>
          <w:szCs w:val="28"/>
        </w:rPr>
        <w:t xml:space="preserve"> район  Республики Башкортостан по вопросам управления муниципальным имуществом</w:t>
      </w:r>
    </w:p>
    <w:p w:rsidR="00686F25" w:rsidRPr="00453152" w:rsidRDefault="00686F25" w:rsidP="00F838C4">
      <w:pPr>
        <w:pStyle w:val="Heading1"/>
        <w:spacing w:before="0"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686F25" w:rsidRPr="00787477" w:rsidRDefault="00686F25" w:rsidP="00F838C4">
      <w:pPr>
        <w:pStyle w:val="BodyText"/>
        <w:ind w:firstLine="709"/>
        <w:jc w:val="both"/>
        <w:rPr>
          <w:b w:val="0"/>
          <w:sz w:val="28"/>
          <w:szCs w:val="28"/>
        </w:rPr>
      </w:pPr>
      <w:r w:rsidRPr="00453152">
        <w:rPr>
          <w:b w:val="0"/>
          <w:sz w:val="28"/>
          <w:szCs w:val="28"/>
        </w:rPr>
        <w:t xml:space="preserve">В целях обеспечения эффективного управления и распоряжения муниципальной собственностью и земельными участками, находящимся в государственной собственности до разграничения государственной собственности на землю, расположенными на территории муниципального района </w:t>
      </w:r>
      <w:r>
        <w:rPr>
          <w:b w:val="0"/>
          <w:sz w:val="28"/>
          <w:szCs w:val="28"/>
        </w:rPr>
        <w:t>Салаватский</w:t>
      </w:r>
      <w:r w:rsidRPr="00453152">
        <w:rPr>
          <w:b w:val="0"/>
          <w:sz w:val="28"/>
          <w:szCs w:val="28"/>
        </w:rPr>
        <w:t xml:space="preserve"> район Республики Башкортостан,  руководствуясь ст.ст. 124, 125, 215 и 421 Гражданского кодекса Российской Федерации и  ст.3  Земельного кодекса Российской</w:t>
      </w:r>
      <w:r>
        <w:rPr>
          <w:b w:val="0"/>
          <w:sz w:val="28"/>
          <w:szCs w:val="28"/>
        </w:rPr>
        <w:t xml:space="preserve"> Федерации Совет </w:t>
      </w:r>
      <w:r w:rsidRPr="00873928">
        <w:rPr>
          <w:sz w:val="28"/>
          <w:szCs w:val="28"/>
        </w:rPr>
        <w:t xml:space="preserve"> </w:t>
      </w:r>
      <w:r w:rsidRPr="00873928">
        <w:rPr>
          <w:b w:val="0"/>
          <w:sz w:val="28"/>
          <w:szCs w:val="28"/>
        </w:rPr>
        <w:t xml:space="preserve">сельского поселения </w:t>
      </w:r>
      <w:r>
        <w:rPr>
          <w:b w:val="0"/>
          <w:sz w:val="28"/>
          <w:szCs w:val="28"/>
        </w:rPr>
        <w:t>Мещегаровский</w:t>
      </w:r>
      <w:r w:rsidRPr="00873928">
        <w:rPr>
          <w:b w:val="0"/>
          <w:sz w:val="28"/>
          <w:szCs w:val="28"/>
        </w:rPr>
        <w:t xml:space="preserve"> сельсовет  муниципального района</w:t>
      </w:r>
      <w:r w:rsidRPr="0045315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Салаватский</w:t>
      </w:r>
      <w:r w:rsidRPr="00453152">
        <w:rPr>
          <w:b w:val="0"/>
          <w:sz w:val="28"/>
          <w:szCs w:val="28"/>
        </w:rPr>
        <w:t xml:space="preserve"> район </w:t>
      </w:r>
      <w:r w:rsidRPr="00787477">
        <w:rPr>
          <w:b w:val="0"/>
          <w:sz w:val="28"/>
          <w:szCs w:val="28"/>
        </w:rPr>
        <w:t xml:space="preserve">Республики Башкортостан </w:t>
      </w:r>
      <w:r w:rsidRPr="00787477">
        <w:rPr>
          <w:sz w:val="28"/>
          <w:szCs w:val="28"/>
        </w:rPr>
        <w:t>решил</w:t>
      </w:r>
      <w:r w:rsidRPr="00787477">
        <w:rPr>
          <w:b w:val="0"/>
          <w:sz w:val="28"/>
          <w:szCs w:val="28"/>
        </w:rPr>
        <w:t>:</w:t>
      </w:r>
    </w:p>
    <w:p w:rsidR="00686F25" w:rsidRPr="00787477" w:rsidRDefault="00686F25" w:rsidP="00F838C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87477">
        <w:rPr>
          <w:rFonts w:ascii="Times New Roman" w:hAnsi="Times New Roman"/>
          <w:snapToGrid w:val="0"/>
          <w:color w:val="000000"/>
          <w:sz w:val="28"/>
          <w:szCs w:val="28"/>
        </w:rPr>
        <w:t xml:space="preserve">1. Утвердить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Салаватскому</w:t>
      </w:r>
      <w:r w:rsidRPr="00787477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району с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D6334">
        <w:rPr>
          <w:rFonts w:ascii="Times New Roman" w:hAnsi="Times New Roman"/>
          <w:sz w:val="28"/>
          <w:szCs w:val="28"/>
        </w:rPr>
        <w:t>Мещегаровский</w:t>
      </w:r>
      <w:r w:rsidRPr="00873928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787477">
        <w:rPr>
          <w:rFonts w:ascii="Times New Roman" w:hAnsi="Times New Roman"/>
          <w:snapToGrid w:val="0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Салаватский</w:t>
      </w:r>
      <w:r w:rsidRPr="00787477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район Республики Башкортостан по вопросам управления и распоряжения имуществом.</w:t>
      </w:r>
    </w:p>
    <w:p w:rsidR="00686F25" w:rsidRPr="00F838C4" w:rsidRDefault="00686F25" w:rsidP="00F838C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787477">
        <w:rPr>
          <w:rFonts w:ascii="Times New Roman" w:hAnsi="Times New Roman"/>
          <w:snapToGrid w:val="0"/>
          <w:color w:val="000000"/>
          <w:sz w:val="28"/>
          <w:szCs w:val="28"/>
        </w:rPr>
        <w:t xml:space="preserve">. Решение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D6334">
        <w:rPr>
          <w:rFonts w:ascii="Times New Roman" w:hAnsi="Times New Roman"/>
          <w:sz w:val="28"/>
          <w:szCs w:val="28"/>
        </w:rPr>
        <w:t>Мещегаровский</w:t>
      </w:r>
      <w:r w:rsidRPr="00873928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787477">
        <w:rPr>
          <w:rFonts w:ascii="Times New Roman" w:hAnsi="Times New Roman"/>
          <w:snapToGrid w:val="0"/>
          <w:color w:val="000000"/>
          <w:sz w:val="28"/>
          <w:szCs w:val="28"/>
        </w:rPr>
        <w:t xml:space="preserve">муниципального района </w:t>
      </w:r>
      <w:r w:rsidRPr="00F838C4">
        <w:rPr>
          <w:rFonts w:ascii="Times New Roman" w:hAnsi="Times New Roman"/>
          <w:snapToGrid w:val="0"/>
          <w:color w:val="000000"/>
          <w:sz w:val="28"/>
          <w:szCs w:val="28"/>
        </w:rPr>
        <w:t>Салаватский</w:t>
      </w:r>
      <w:r w:rsidRPr="00787477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район Республики Башкортостан от</w:t>
      </w:r>
      <w:r w:rsidRPr="00F838C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106CD9">
        <w:rPr>
          <w:rFonts w:ascii="Times New Roman" w:hAnsi="Times New Roman"/>
          <w:snapToGrid w:val="0"/>
          <w:color w:val="000000"/>
          <w:sz w:val="28"/>
          <w:szCs w:val="28"/>
        </w:rPr>
        <w:t>16 сентября 2013 № 96 «Об утверждении Соглашения о взаимодействии Комитета по управлению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838C4">
        <w:rPr>
          <w:rFonts w:ascii="Times New Roman" w:hAnsi="Times New Roman"/>
          <w:snapToGrid w:val="0"/>
          <w:color w:val="000000"/>
          <w:sz w:val="28"/>
          <w:szCs w:val="28"/>
        </w:rPr>
        <w:t>собственностью Министерства земельных и имущественных отношений Республики Башкортостан по Салаватскому району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838C4">
        <w:rPr>
          <w:rFonts w:ascii="Times New Roman" w:hAnsi="Times New Roman"/>
          <w:snapToGrid w:val="0"/>
          <w:color w:val="000000"/>
          <w:sz w:val="28"/>
          <w:szCs w:val="28"/>
        </w:rPr>
        <w:t>с Администрацией</w:t>
      </w:r>
      <w:r w:rsidRPr="00A25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D6334">
        <w:rPr>
          <w:rFonts w:ascii="Times New Roman" w:hAnsi="Times New Roman"/>
          <w:sz w:val="28"/>
          <w:szCs w:val="28"/>
        </w:rPr>
        <w:t>Мещегаровский</w:t>
      </w:r>
      <w:r w:rsidRPr="00873928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F838C4">
        <w:rPr>
          <w:rFonts w:ascii="Times New Roman" w:hAnsi="Times New Roman"/>
          <w:snapToGrid w:val="0"/>
          <w:color w:val="000000"/>
          <w:sz w:val="28"/>
          <w:szCs w:val="28"/>
        </w:rPr>
        <w:t xml:space="preserve"> муниципального района Салаватский район  Республики Башкортостан по вопросам управления муниципальным имуществом» считать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утратившим</w:t>
      </w:r>
      <w:r w:rsidRPr="00F838C4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силу. </w:t>
      </w:r>
    </w:p>
    <w:p w:rsidR="00686F25" w:rsidRPr="00787477" w:rsidRDefault="00686F25" w:rsidP="00F83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8747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Настоящее Решение и</w:t>
      </w:r>
      <w:r w:rsidRPr="00787477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Соглашение разместить</w:t>
      </w:r>
      <w:r w:rsidRPr="00787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сельского поселения </w:t>
      </w:r>
      <w:r w:rsidRPr="00AD6334">
        <w:rPr>
          <w:rFonts w:ascii="Times New Roman" w:hAnsi="Times New Roman"/>
          <w:sz w:val="28"/>
          <w:szCs w:val="28"/>
        </w:rPr>
        <w:t>Мещегаровский</w:t>
      </w:r>
      <w:r w:rsidRPr="00873928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 Салаватский район Республики Башкортостан в сети «Интернет».</w:t>
      </w:r>
    </w:p>
    <w:p w:rsidR="00686F25" w:rsidRPr="00CB752C" w:rsidRDefault="00686F25" w:rsidP="00F838C4">
      <w:pPr>
        <w:pStyle w:val="Sub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Pr="00CB752C">
        <w:rPr>
          <w:b w:val="0"/>
          <w:szCs w:val="28"/>
        </w:rPr>
        <w:t>. Контроль за исполнением настоящего решения возложить на постоянную комиссию по бюджету, налогам экономическому развитию,</w:t>
      </w:r>
      <w:r>
        <w:rPr>
          <w:b w:val="0"/>
          <w:szCs w:val="28"/>
        </w:rPr>
        <w:t xml:space="preserve"> </w:t>
      </w:r>
      <w:r w:rsidRPr="00CB752C">
        <w:rPr>
          <w:b w:val="0"/>
          <w:szCs w:val="28"/>
        </w:rPr>
        <w:t xml:space="preserve">вопросам собственности  </w:t>
      </w:r>
      <w:r>
        <w:rPr>
          <w:b w:val="0"/>
          <w:szCs w:val="28"/>
        </w:rPr>
        <w:t>и инвестиционной политике.</w:t>
      </w:r>
      <w:r w:rsidRPr="00CB752C">
        <w:rPr>
          <w:b w:val="0"/>
          <w:szCs w:val="28"/>
        </w:rPr>
        <w:t xml:space="preserve"> </w:t>
      </w:r>
    </w:p>
    <w:p w:rsidR="00686F25" w:rsidRDefault="00686F25" w:rsidP="00A258CA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6F25" w:rsidRDefault="00686F25" w:rsidP="00A258CA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86F25" w:rsidRDefault="00686F25" w:rsidP="00A258CA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Глава сельского поселения                                            Р.Ф. Сафин</w:t>
      </w:r>
    </w:p>
    <w:p w:rsidR="00686F25" w:rsidRDefault="00686F25" w:rsidP="00A258CA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/>
          <w:sz w:val="28"/>
          <w:szCs w:val="24"/>
          <w:lang w:eastAsia="ru-RU"/>
        </w:rPr>
      </w:pPr>
    </w:p>
    <w:p w:rsidR="00686F25" w:rsidRPr="004E1490" w:rsidRDefault="00686F25" w:rsidP="00A258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4E1490">
        <w:rPr>
          <w:rFonts w:ascii="Times New Roman" w:hAnsi="Times New Roman"/>
        </w:rPr>
        <w:t>Утверждено</w:t>
      </w:r>
    </w:p>
    <w:p w:rsidR="00686F25" w:rsidRDefault="00686F25" w:rsidP="00F838C4">
      <w:pPr>
        <w:spacing w:after="0" w:line="240" w:lineRule="auto"/>
        <w:ind w:firstLine="4820"/>
        <w:rPr>
          <w:rFonts w:ascii="Times New Roman" w:hAnsi="Times New Roman"/>
        </w:rPr>
      </w:pPr>
      <w:r w:rsidRPr="004E1490">
        <w:rPr>
          <w:rFonts w:ascii="Times New Roman" w:hAnsi="Times New Roman"/>
        </w:rPr>
        <w:t>решением Совета</w:t>
      </w:r>
      <w:r>
        <w:rPr>
          <w:rFonts w:ascii="Times New Roman" w:hAnsi="Times New Roman"/>
        </w:rPr>
        <w:t xml:space="preserve"> </w:t>
      </w:r>
      <w:r w:rsidRPr="00A258CA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      </w:t>
      </w:r>
    </w:p>
    <w:p w:rsidR="00686F25" w:rsidRDefault="00686F25" w:rsidP="00F838C4">
      <w:pPr>
        <w:spacing w:after="0" w:line="240" w:lineRule="auto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>Мещегаровский</w:t>
      </w:r>
      <w:r w:rsidRPr="00A258CA">
        <w:rPr>
          <w:rFonts w:ascii="Times New Roman" w:hAnsi="Times New Roman"/>
        </w:rPr>
        <w:t xml:space="preserve"> сельсовет </w:t>
      </w:r>
      <w:r>
        <w:rPr>
          <w:rFonts w:ascii="Times New Roman" w:hAnsi="Times New Roman"/>
        </w:rPr>
        <w:t xml:space="preserve"> </w:t>
      </w:r>
    </w:p>
    <w:p w:rsidR="00686F25" w:rsidRPr="004E1490" w:rsidRDefault="00686F25" w:rsidP="00A258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4E1490">
        <w:rPr>
          <w:rFonts w:ascii="Times New Roman" w:hAnsi="Times New Roman"/>
          <w:color w:val="000000"/>
        </w:rPr>
        <w:t xml:space="preserve">муниципального района         </w:t>
      </w:r>
    </w:p>
    <w:p w:rsidR="00686F25" w:rsidRDefault="00686F25" w:rsidP="00F838C4">
      <w:pPr>
        <w:spacing w:after="0" w:line="240" w:lineRule="auto"/>
        <w:ind w:firstLine="4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Салаватский</w:t>
      </w:r>
      <w:r w:rsidRPr="004E1490">
        <w:rPr>
          <w:rFonts w:ascii="Times New Roman" w:hAnsi="Times New Roman"/>
          <w:color w:val="000000"/>
        </w:rPr>
        <w:t xml:space="preserve"> район Республики Башкортостан </w:t>
      </w:r>
    </w:p>
    <w:p w:rsidR="00686F25" w:rsidRPr="004E1490" w:rsidRDefault="00686F25" w:rsidP="00F838C4">
      <w:pPr>
        <w:spacing w:after="0" w:line="240" w:lineRule="auto"/>
        <w:ind w:firstLine="4820"/>
        <w:rPr>
          <w:rFonts w:ascii="Times New Roman" w:hAnsi="Times New Roman"/>
          <w:color w:val="000000"/>
        </w:rPr>
      </w:pPr>
      <w:r w:rsidRPr="004E1490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 xml:space="preserve">06 апреля 2020 </w:t>
      </w:r>
      <w:r w:rsidRPr="004E1490">
        <w:rPr>
          <w:rFonts w:ascii="Times New Roman" w:hAnsi="Times New Roman"/>
          <w:color w:val="000000"/>
        </w:rPr>
        <w:t>года №</w:t>
      </w:r>
      <w:r>
        <w:rPr>
          <w:rFonts w:ascii="Times New Roman" w:hAnsi="Times New Roman"/>
          <w:color w:val="000000"/>
        </w:rPr>
        <w:t xml:space="preserve"> 38</w:t>
      </w:r>
    </w:p>
    <w:p w:rsidR="00686F2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686F2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686F25" w:rsidRPr="00812F92" w:rsidRDefault="00686F25" w:rsidP="00F838C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812F92">
        <w:rPr>
          <w:rFonts w:ascii="Times New Roman" w:hAnsi="Times New Roman"/>
          <w:b/>
          <w:sz w:val="28"/>
          <w:szCs w:val="24"/>
          <w:lang w:eastAsia="ru-RU"/>
        </w:rPr>
        <w:t>СОГЛАШЕНИЕ</w:t>
      </w:r>
    </w:p>
    <w:p w:rsidR="00686F25" w:rsidRPr="00812F92" w:rsidRDefault="00686F25" w:rsidP="00F838C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812F92">
        <w:rPr>
          <w:rFonts w:ascii="Times New Roman" w:hAnsi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686F25" w:rsidRPr="00812F92" w:rsidRDefault="00686F25" w:rsidP="00F838C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812F92">
        <w:rPr>
          <w:rFonts w:ascii="Times New Roman" w:hAnsi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>
        <w:rPr>
          <w:rFonts w:ascii="Times New Roman" w:hAnsi="Times New Roman"/>
          <w:b/>
          <w:sz w:val="28"/>
          <w:szCs w:val="24"/>
          <w:lang w:eastAsia="ru-RU"/>
        </w:rPr>
        <w:t>Салаватскому району</w:t>
      </w:r>
    </w:p>
    <w:p w:rsidR="00686F25" w:rsidRPr="00812F92" w:rsidRDefault="00686F25" w:rsidP="00F838C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812F92">
        <w:rPr>
          <w:rFonts w:ascii="Times New Roman" w:hAnsi="Times New Roman"/>
          <w:b/>
          <w:sz w:val="28"/>
          <w:szCs w:val="24"/>
          <w:lang w:eastAsia="ru-RU"/>
        </w:rPr>
        <w:t xml:space="preserve">с Администрацией </w:t>
      </w:r>
      <w:r w:rsidRPr="00A258CA">
        <w:rPr>
          <w:rFonts w:ascii="Times New Roman" w:hAnsi="Times New Roman"/>
          <w:b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4"/>
          <w:lang w:eastAsia="ru-RU"/>
        </w:rPr>
        <w:t>Мещегаровский</w:t>
      </w:r>
      <w:r w:rsidRPr="00A258CA">
        <w:rPr>
          <w:rFonts w:ascii="Times New Roman" w:hAnsi="Times New Roman"/>
          <w:b/>
          <w:sz w:val="28"/>
          <w:szCs w:val="24"/>
          <w:lang w:eastAsia="ru-RU"/>
        </w:rPr>
        <w:t xml:space="preserve"> сельсовет </w:t>
      </w:r>
      <w:r w:rsidRPr="00812F92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Салаватский район </w:t>
      </w:r>
      <w:r w:rsidRPr="00A77FD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hAnsi="Times New Roman"/>
          <w:b/>
          <w:sz w:val="28"/>
          <w:szCs w:val="24"/>
          <w:lang w:eastAsia="ru-RU"/>
        </w:rPr>
        <w:t>Республики Башкортостан по вопросам управления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7</w:t>
      </w:r>
      <w:r w:rsidRPr="00812F92">
        <w:rPr>
          <w:rFonts w:ascii="Times New Roman" w:hAnsi="Times New Roman"/>
          <w:b/>
          <w:sz w:val="28"/>
          <w:szCs w:val="24"/>
          <w:lang w:eastAsia="ru-RU"/>
        </w:rPr>
        <w:t xml:space="preserve"> муниципальным имуществом</w:t>
      </w:r>
    </w:p>
    <w:p w:rsidR="00686F2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F2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F92">
        <w:rPr>
          <w:rFonts w:ascii="Times New Roman" w:hAnsi="Times New Roman"/>
          <w:sz w:val="28"/>
          <w:szCs w:val="28"/>
          <w:lang w:eastAsia="ru-RU"/>
        </w:rPr>
        <w:t xml:space="preserve">Мы, нижеподписавшиеся,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Мещегаровский сельсовет </w:t>
      </w:r>
      <w:r w:rsidRPr="00812F92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Салаватский район </w:t>
      </w:r>
      <w:r w:rsidRPr="00812F92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12F92">
        <w:rPr>
          <w:rFonts w:ascii="Times New Roman" w:hAnsi="Times New Roman"/>
          <w:sz w:val="28"/>
          <w:szCs w:val="28"/>
          <w:lang w:eastAsia="ru-RU"/>
        </w:rPr>
        <w:t xml:space="preserve"> в лице гла</w:t>
      </w:r>
      <w:r>
        <w:rPr>
          <w:rFonts w:ascii="Times New Roman" w:hAnsi="Times New Roman"/>
          <w:sz w:val="28"/>
          <w:szCs w:val="28"/>
          <w:lang w:eastAsia="ru-RU"/>
        </w:rPr>
        <w:t xml:space="preserve">вы Администрации Сафина Рустама Фанисовича, </w:t>
      </w:r>
      <w:r w:rsidRPr="007D11C5">
        <w:rPr>
          <w:rFonts w:ascii="Times New Roman" w:hAnsi="Times New Roman"/>
          <w:sz w:val="28"/>
          <w:szCs w:val="28"/>
        </w:rPr>
        <w:t xml:space="preserve">действующего на основании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Мещегаровский сельсовет муниципального района </w:t>
      </w:r>
      <w:r w:rsidRPr="007D11C5">
        <w:rPr>
          <w:rFonts w:ascii="Times New Roman" w:hAnsi="Times New Roman"/>
          <w:sz w:val="28"/>
          <w:szCs w:val="28"/>
        </w:rPr>
        <w:t xml:space="preserve">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>
        <w:rPr>
          <w:rFonts w:ascii="Times New Roman" w:hAnsi="Times New Roman"/>
          <w:sz w:val="28"/>
          <w:szCs w:val="28"/>
        </w:rPr>
        <w:t xml:space="preserve">Салаватскому району, </w:t>
      </w:r>
      <w:r w:rsidRPr="007D11C5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 xml:space="preserve">председателя комитета - начальника </w:t>
      </w:r>
      <w:r w:rsidRPr="004E1490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Бычковой Ольги Владимировны</w:t>
      </w:r>
      <w:r w:rsidRPr="004E1490">
        <w:rPr>
          <w:rFonts w:ascii="Times New Roman" w:hAnsi="Times New Roman"/>
          <w:sz w:val="28"/>
          <w:szCs w:val="28"/>
        </w:rPr>
        <w:t>,</w:t>
      </w:r>
      <w:r w:rsidRPr="007D11C5">
        <w:rPr>
          <w:rFonts w:ascii="Times New Roman" w:hAnsi="Times New Roman"/>
          <w:sz w:val="28"/>
          <w:szCs w:val="28"/>
        </w:rPr>
        <w:t xml:space="preserve"> действующего на основании </w:t>
      </w:r>
      <w:hyperlink r:id="rId8" w:history="1">
        <w:r w:rsidRPr="007D11C5">
          <w:rPr>
            <w:rFonts w:ascii="Times New Roman" w:hAnsi="Times New Roman"/>
            <w:color w:val="000000"/>
            <w:sz w:val="28"/>
            <w:szCs w:val="28"/>
          </w:rPr>
          <w:t>Положения</w:t>
        </w:r>
      </w:hyperlink>
      <w:r w:rsidRPr="007D11C5">
        <w:rPr>
          <w:rFonts w:ascii="Times New Roman" w:hAnsi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</w:t>
      </w:r>
      <w:r>
        <w:rPr>
          <w:rFonts w:ascii="Times New Roman" w:hAnsi="Times New Roman"/>
          <w:sz w:val="28"/>
          <w:szCs w:val="28"/>
        </w:rPr>
        <w:t>ода</w:t>
      </w:r>
      <w:r w:rsidRPr="007D1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D11C5">
        <w:rPr>
          <w:rFonts w:ascii="Times New Roman" w:hAnsi="Times New Roman"/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9" w:history="1">
        <w:r w:rsidRPr="005B17B7">
          <w:rPr>
            <w:rFonts w:ascii="Times New Roman" w:hAnsi="Times New Roman"/>
            <w:color w:val="000000"/>
            <w:sz w:val="28"/>
            <w:szCs w:val="28"/>
          </w:rPr>
          <w:t>ст. 124</w:t>
        </w:r>
      </w:hyperlink>
      <w:r w:rsidRPr="005B17B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0" w:history="1">
        <w:r w:rsidRPr="005B17B7">
          <w:rPr>
            <w:rFonts w:ascii="Times New Roman" w:hAnsi="Times New Roman"/>
            <w:color w:val="000000"/>
            <w:sz w:val="28"/>
            <w:szCs w:val="28"/>
          </w:rPr>
          <w:t>125</w:t>
        </w:r>
      </w:hyperlink>
      <w:r w:rsidRPr="005B17B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history="1">
        <w:r w:rsidRPr="005B17B7">
          <w:rPr>
            <w:rFonts w:ascii="Times New Roman" w:hAnsi="Times New Roman"/>
            <w:color w:val="000000"/>
            <w:sz w:val="28"/>
            <w:szCs w:val="28"/>
          </w:rPr>
          <w:t>421</w:t>
        </w:r>
      </w:hyperlink>
      <w:r w:rsidRPr="007D11C5">
        <w:rPr>
          <w:rFonts w:ascii="Times New Roman" w:hAnsi="Times New Roman"/>
          <w:sz w:val="28"/>
          <w:szCs w:val="28"/>
        </w:rPr>
        <w:t xml:space="preserve">, Гражданского кодекса Российской Федерации, </w:t>
      </w:r>
      <w:hyperlink r:id="rId12" w:history="1">
        <w:r w:rsidRPr="005B17B7">
          <w:rPr>
            <w:rFonts w:ascii="Times New Roman" w:hAnsi="Times New Roman"/>
            <w:color w:val="000000"/>
            <w:sz w:val="28"/>
            <w:szCs w:val="28"/>
          </w:rPr>
          <w:t>ст. 3</w:t>
        </w:r>
      </w:hyperlink>
      <w:r w:rsidRPr="007D11C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686F25" w:rsidRPr="0075629E" w:rsidRDefault="00686F25" w:rsidP="00F83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F25" w:rsidRPr="007D11C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D11C5">
        <w:rPr>
          <w:rFonts w:ascii="Times New Roman" w:hAnsi="Times New Roman"/>
          <w:sz w:val="28"/>
          <w:szCs w:val="28"/>
        </w:rPr>
        <w:t>I. Предмет и принципы Соглашения</w:t>
      </w:r>
    </w:p>
    <w:p w:rsidR="00686F25" w:rsidRPr="007D11C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F25" w:rsidRPr="007D11C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2"/>
      <w:bookmarkEnd w:id="0"/>
      <w:r w:rsidRPr="00EE0CF3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</w:t>
      </w:r>
      <w:r>
        <w:rPr>
          <w:rFonts w:ascii="Times New Roman" w:hAnsi="Times New Roman"/>
          <w:sz w:val="28"/>
          <w:szCs w:val="28"/>
        </w:rPr>
        <w:t>постановлениями (распоряжениями</w:t>
      </w:r>
      <w:r w:rsidRPr="00743CFF">
        <w:rPr>
          <w:rFonts w:ascii="Times New Roman" w:hAnsi="Times New Roman"/>
          <w:sz w:val="28"/>
          <w:szCs w:val="28"/>
        </w:rPr>
        <w:t>)</w:t>
      </w:r>
      <w:r w:rsidRPr="00EE0CF3">
        <w:rPr>
          <w:rFonts w:ascii="Times New Roman" w:hAnsi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CF3">
        <w:rPr>
          <w:rFonts w:ascii="Times New Roman" w:hAnsi="Times New Roman"/>
          <w:sz w:val="28"/>
          <w:szCs w:val="28"/>
        </w:rPr>
        <w:t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образования:</w:t>
      </w:r>
    </w:p>
    <w:p w:rsidR="00686F25" w:rsidRPr="007D11C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1C5">
        <w:rPr>
          <w:rFonts w:ascii="Times New Roman" w:hAnsi="Times New Roman"/>
          <w:sz w:val="28"/>
          <w:szCs w:val="28"/>
        </w:rPr>
        <w:t xml:space="preserve">1.1.1. Подготовка проектов решений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880">
        <w:rPr>
          <w:rFonts w:ascii="Times New Roman" w:hAnsi="Times New Roman"/>
          <w:sz w:val="28"/>
          <w:szCs w:val="28"/>
        </w:rPr>
        <w:t>хозяйственное ведение, оперативное управление</w:t>
      </w:r>
      <w:r>
        <w:rPr>
          <w:rFonts w:ascii="Times New Roman" w:hAnsi="Times New Roman"/>
          <w:sz w:val="28"/>
          <w:szCs w:val="28"/>
        </w:rPr>
        <w:t>,</w:t>
      </w:r>
      <w:r w:rsidRPr="007D11C5">
        <w:rPr>
          <w:rFonts w:ascii="Times New Roman" w:hAnsi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>
        <w:rPr>
          <w:rFonts w:ascii="Times New Roman" w:hAnsi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/>
          <w:sz w:val="28"/>
          <w:szCs w:val="28"/>
        </w:rPr>
        <w:t>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Администрации, принятых в сфере ее компетенции, установленной законодательством.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1.1.3. В установленном порядке осуществление контроля за исполнением условий договор</w:t>
      </w:r>
      <w:r>
        <w:rPr>
          <w:rFonts w:ascii="Times New Roman" w:hAnsi="Times New Roman"/>
          <w:sz w:val="28"/>
          <w:szCs w:val="28"/>
        </w:rPr>
        <w:t>ов</w:t>
      </w:r>
      <w:r w:rsidRPr="00EE0CF3">
        <w:rPr>
          <w:rFonts w:ascii="Times New Roman" w:hAnsi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>
        <w:rPr>
          <w:rFonts w:ascii="Times New Roman" w:hAnsi="Times New Roman"/>
          <w:sz w:val="28"/>
          <w:szCs w:val="28"/>
        </w:rPr>
        <w:t>м</w:t>
      </w:r>
      <w:r w:rsidRPr="00EE0CF3">
        <w:rPr>
          <w:rFonts w:ascii="Times New Roman" w:hAnsi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686F25" w:rsidRPr="00633814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686F25" w:rsidRPr="00293902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902">
        <w:rPr>
          <w:rFonts w:ascii="Times New Roman" w:hAnsi="Times New Roman"/>
          <w:color w:val="000000"/>
          <w:sz w:val="28"/>
          <w:szCs w:val="28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</w:t>
      </w:r>
      <w:r>
        <w:rPr>
          <w:rFonts w:ascii="Times New Roman" w:hAnsi="Times New Roman"/>
          <w:sz w:val="28"/>
          <w:szCs w:val="28"/>
        </w:rPr>
        <w:t xml:space="preserve">венности муниципального района, </w:t>
      </w:r>
      <w:r w:rsidRPr="00EE0CF3">
        <w:rPr>
          <w:rFonts w:ascii="Times New Roman" w:hAnsi="Times New Roman"/>
          <w:sz w:val="28"/>
          <w:szCs w:val="28"/>
        </w:rPr>
        <w:t>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1.1.9. Осуществление учета и ведения реестра муниципального имущества, </w:t>
      </w:r>
      <w:r>
        <w:rPr>
          <w:rFonts w:ascii="Times New Roman" w:hAnsi="Times New Roman"/>
          <w:sz w:val="28"/>
          <w:szCs w:val="28"/>
        </w:rPr>
        <w:t>пообъектый учет имущества казны в виде реестра, а также внесение изменений в реестр казны в виде передаваемыми администрациями, за исключением бухгалтерского учета казны.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1.1.12 Осуществление учета и контроля за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1.1.14. Представление интересов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E0CF3">
        <w:rPr>
          <w:rFonts w:ascii="Times New Roman" w:hAnsi="Times New Roman"/>
          <w:sz w:val="28"/>
          <w:szCs w:val="28"/>
        </w:rPr>
        <w:t xml:space="preserve"> по доверенности в организаци</w:t>
      </w:r>
      <w:r>
        <w:rPr>
          <w:rFonts w:ascii="Times New Roman" w:hAnsi="Times New Roman"/>
          <w:sz w:val="28"/>
          <w:szCs w:val="28"/>
        </w:rPr>
        <w:t xml:space="preserve">ях, собраниях кредиторов, </w:t>
      </w:r>
      <w:r w:rsidRPr="00EE0CF3">
        <w:rPr>
          <w:rFonts w:ascii="Times New Roman" w:hAnsi="Times New Roman"/>
          <w:sz w:val="28"/>
          <w:szCs w:val="28"/>
        </w:rPr>
        <w:t>по вопросам, определенным настоящим Соглашением, за исключением функций по подписанию мировых соглашений.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686F2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>
        <w:rPr>
          <w:rFonts w:ascii="Times New Roman" w:hAnsi="Times New Roman"/>
          <w:sz w:val="28"/>
          <w:szCs w:val="28"/>
        </w:rPr>
        <w:t>ности муниципальных предприятий.</w:t>
      </w:r>
      <w:r w:rsidRPr="00EE0CF3">
        <w:rPr>
          <w:rFonts w:ascii="Times New Roman" w:hAnsi="Times New Roman"/>
          <w:sz w:val="28"/>
          <w:szCs w:val="28"/>
        </w:rPr>
        <w:t xml:space="preserve"> 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1.1.17. Обеспечение регистрации перехода права и права собственности муниципального района на недвижимое имущество в органах государственной регистрации по вопросам, определенным настоящим Соглашением.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1.1.18. </w:t>
      </w:r>
      <w:r>
        <w:rPr>
          <w:rFonts w:ascii="Times New Roman" w:hAnsi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муниципального района или находящегося в государственной собственности до разграничения собственности на землю.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1.1.20.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</w:t>
      </w:r>
      <w:r w:rsidRPr="00743CFF">
        <w:rPr>
          <w:rFonts w:ascii="Times New Roman" w:hAnsi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/>
          <w:sz w:val="28"/>
          <w:szCs w:val="28"/>
        </w:rPr>
        <w:t xml:space="preserve"> Администрации; 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1.1.21.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</w:t>
      </w:r>
      <w:r>
        <w:rPr>
          <w:rFonts w:ascii="Times New Roman" w:hAnsi="Times New Roman"/>
          <w:sz w:val="28"/>
          <w:szCs w:val="28"/>
        </w:rPr>
        <w:t>, строительства и вопросов жизнеобеспечения</w:t>
      </w:r>
      <w:r w:rsidRPr="00EE0CF3">
        <w:rPr>
          <w:rFonts w:ascii="Times New Roman" w:hAnsi="Times New Roman"/>
          <w:sz w:val="28"/>
          <w:szCs w:val="28"/>
        </w:rPr>
        <w:t xml:space="preserve"> Администрации; 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1.1.22.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нужд; </w:t>
      </w:r>
    </w:p>
    <w:p w:rsidR="00686F25" w:rsidRPr="00743CFF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CFF">
        <w:rPr>
          <w:rFonts w:ascii="Times New Roman" w:hAnsi="Times New Roman"/>
          <w:color w:val="000000"/>
          <w:sz w:val="28"/>
          <w:szCs w:val="28"/>
        </w:rPr>
        <w:t xml:space="preserve">1.1.23. Подготовка проектов постановлений (распоряжений) Администрации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686F25" w:rsidRPr="009615D9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15D9">
        <w:rPr>
          <w:rFonts w:ascii="Times New Roman" w:hAnsi="Times New Roman"/>
          <w:color w:val="000000"/>
          <w:sz w:val="28"/>
          <w:szCs w:val="28"/>
        </w:rPr>
        <w:t xml:space="preserve">1.1.24. Подготовка проектов договоров мены земельных участков, </w:t>
      </w:r>
      <w:r>
        <w:rPr>
          <w:rFonts w:ascii="Times New Roman" w:hAnsi="Times New Roman"/>
          <w:color w:val="000000"/>
          <w:sz w:val="28"/>
          <w:szCs w:val="28"/>
        </w:rPr>
        <w:t>находящих</w:t>
      </w:r>
      <w:r w:rsidRPr="009615D9">
        <w:rPr>
          <w:rFonts w:ascii="Times New Roman" w:hAnsi="Times New Roman"/>
          <w:color w:val="000000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1.1.25. Выявление возникшей задолженности граждан и юридических лиц перед</w:t>
      </w:r>
      <w:r>
        <w:rPr>
          <w:rFonts w:ascii="Times New Roman" w:hAnsi="Times New Roman"/>
          <w:sz w:val="28"/>
          <w:szCs w:val="28"/>
        </w:rPr>
        <w:t xml:space="preserve"> бюджетом муниципального района, </w:t>
      </w:r>
      <w:r w:rsidRPr="00EE0CF3">
        <w:rPr>
          <w:rFonts w:ascii="Times New Roman" w:hAnsi="Times New Roman"/>
          <w:sz w:val="28"/>
          <w:szCs w:val="28"/>
        </w:rPr>
        <w:t xml:space="preserve">по доходам, администрируемым Комитетом и </w:t>
      </w:r>
      <w:r>
        <w:rPr>
          <w:rFonts w:ascii="Times New Roman" w:hAnsi="Times New Roman"/>
          <w:sz w:val="28"/>
          <w:szCs w:val="28"/>
        </w:rPr>
        <w:t>принятие мер реагирования</w:t>
      </w:r>
      <w:r w:rsidRPr="00EE0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взысканию задолженностей </w:t>
      </w:r>
      <w:r w:rsidRPr="00EE0CF3">
        <w:rPr>
          <w:rFonts w:ascii="Times New Roman" w:hAnsi="Times New Roman"/>
          <w:sz w:val="28"/>
          <w:szCs w:val="28"/>
        </w:rPr>
        <w:t xml:space="preserve">(направление претензий, исковых заявлений, участие в делах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CF3">
        <w:rPr>
          <w:rFonts w:ascii="Times New Roman" w:hAnsi="Times New Roman"/>
          <w:sz w:val="28"/>
          <w:szCs w:val="28"/>
        </w:rPr>
        <w:t>(по необходимости);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1.1.26. Участие в разработке, утверждении и внесении изменений уставов муниципальных унитарных предприятий, </w:t>
      </w:r>
      <w:r w:rsidRPr="008E5CCA">
        <w:rPr>
          <w:rFonts w:ascii="Times New Roman" w:hAnsi="Times New Roman"/>
          <w:sz w:val="28"/>
          <w:szCs w:val="28"/>
        </w:rPr>
        <w:t>хозяйственных обществ</w:t>
      </w:r>
      <w:r w:rsidRPr="00EE0CF3">
        <w:rPr>
          <w:rFonts w:ascii="Times New Roman" w:hAnsi="Times New Roman"/>
          <w:sz w:val="28"/>
          <w:szCs w:val="28"/>
        </w:rPr>
        <w:t xml:space="preserve"> со 100% долей участия муниципального образования;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1.1.27. Осуществление мероприятий 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муниципального района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686F25" w:rsidRPr="00EE0CF3" w:rsidRDefault="00686F25" w:rsidP="00F838C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1.1.28 Взаимодействие с органами муниципального земельного контроля </w:t>
      </w:r>
      <w:r>
        <w:rPr>
          <w:rFonts w:ascii="Times New Roman" w:hAnsi="Times New Roman"/>
          <w:sz w:val="28"/>
          <w:szCs w:val="28"/>
        </w:rPr>
        <w:t>по вопросам</w:t>
      </w:r>
      <w:r w:rsidRPr="00EE0CF3">
        <w:rPr>
          <w:rFonts w:ascii="Times New Roman" w:hAnsi="Times New Roman"/>
          <w:sz w:val="28"/>
          <w:szCs w:val="28"/>
        </w:rPr>
        <w:t xml:space="preserve"> осуществления контроля за сохранностью и целевым использованием земельных участков, находящихся в муниципальной собственности и земельных участков, государственная собственность на которые не разграничена, и переданными в пользование физическим и юридическим лицам по договорам.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1.1.29.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686F25" w:rsidRPr="00EE0CF3" w:rsidRDefault="00686F25" w:rsidP="00F83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1.1.3</w:t>
      </w:r>
      <w:r>
        <w:rPr>
          <w:rFonts w:ascii="Times New Roman" w:hAnsi="Times New Roman"/>
          <w:sz w:val="28"/>
          <w:szCs w:val="28"/>
        </w:rPr>
        <w:t>0</w:t>
      </w:r>
      <w:r w:rsidRPr="00EE0CF3">
        <w:rPr>
          <w:rFonts w:ascii="Times New Roman" w:hAnsi="Times New Roman"/>
          <w:sz w:val="28"/>
          <w:szCs w:val="28"/>
        </w:rPr>
        <w:t xml:space="preserve">. Согласование проектов решений Администрации об утверждении схемы расположения земельного участка на кадастровом плане территории. 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1.2. Настоящее Соглашение основано на следующих принципах: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Pr="00743CFF">
        <w:rPr>
          <w:rFonts w:ascii="Times New Roman" w:hAnsi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д) единство земельной политики;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686F25" w:rsidRPr="00743CFF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CFF">
        <w:rPr>
          <w:rFonts w:ascii="Times New Roman" w:hAnsi="Times New Roman"/>
          <w:color w:val="000000"/>
          <w:sz w:val="28"/>
          <w:szCs w:val="28"/>
        </w:rPr>
        <w:t xml:space="preserve"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района.</w:t>
      </w:r>
    </w:p>
    <w:p w:rsidR="00686F25" w:rsidRPr="00743CFF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II. Обязанности сторон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2.1. Обязанности Администрации: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5"/>
      <w:bookmarkEnd w:id="1"/>
      <w:r w:rsidRPr="00EE0CF3">
        <w:rPr>
          <w:rFonts w:ascii="Times New Roman" w:hAnsi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Pr="00743CFF">
        <w:rPr>
          <w:rFonts w:ascii="Times New Roman" w:hAnsi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/>
          <w:sz w:val="28"/>
          <w:szCs w:val="28"/>
        </w:rPr>
        <w:t xml:space="preserve"> Администрации и договоров.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Pr="00743CFF">
        <w:rPr>
          <w:rFonts w:ascii="Times New Roman" w:hAnsi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686F25" w:rsidRPr="00743CFF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CFF">
        <w:rPr>
          <w:rFonts w:ascii="Times New Roman" w:hAnsi="Times New Roman"/>
          <w:color w:val="000000"/>
          <w:sz w:val="28"/>
          <w:szCs w:val="28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2.1.5. Финансирование расходов, связанных с</w:t>
      </w:r>
      <w:r>
        <w:rPr>
          <w:rFonts w:ascii="Times New Roman" w:hAnsi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/>
          <w:sz w:val="28"/>
          <w:szCs w:val="28"/>
        </w:rPr>
        <w:t xml:space="preserve"> распоряжением муниципальным имуществом, а именно: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оплата нотариальных и юридических услуг (по факту);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>
        <w:rPr>
          <w:rFonts w:ascii="Times New Roman" w:hAnsi="Times New Roman"/>
          <w:sz w:val="28"/>
          <w:szCs w:val="28"/>
        </w:rPr>
        <w:t>).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2.1.6.О</w:t>
      </w:r>
      <w:r w:rsidRPr="00EE0CF3">
        <w:rPr>
          <w:rFonts w:ascii="Times New Roman" w:hAnsi="Times New Roman"/>
          <w:sz w:val="28"/>
          <w:szCs w:val="28"/>
        </w:rPr>
        <w:t xml:space="preserve">беспечение Территориального органа канцелярскими принадлежностями (ежеквартально) </w:t>
      </w:r>
      <w:r>
        <w:rPr>
          <w:rFonts w:ascii="Times New Roman" w:hAnsi="Times New Roman"/>
          <w:sz w:val="28"/>
          <w:szCs w:val="28"/>
        </w:rPr>
        <w:t xml:space="preserve">при необходимости ГСМ </w:t>
      </w:r>
      <w:r w:rsidRPr="00EE0CF3">
        <w:rPr>
          <w:rFonts w:ascii="Times New Roman" w:hAnsi="Times New Roman"/>
          <w:sz w:val="28"/>
          <w:szCs w:val="28"/>
        </w:rPr>
        <w:t>для выполнения обязанностей по настоящему Соглашению.</w:t>
      </w:r>
    </w:p>
    <w:p w:rsidR="00686F2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2.1.7.О</w:t>
      </w:r>
      <w:r w:rsidRPr="00EE0CF3">
        <w:rPr>
          <w:rFonts w:ascii="Times New Roman" w:hAnsi="Times New Roman"/>
          <w:sz w:val="28"/>
          <w:szCs w:val="28"/>
        </w:rPr>
        <w:t xml:space="preserve">беспечение Территориального органа почтовыми расходами (конверты, почтовые марки, и расходы, связанные с направлением почтовых уведомлений о вручении)».  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Обеспечение информационно-справочным обслуживанием. 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9</w:t>
      </w:r>
      <w:r w:rsidRPr="00EE0CF3">
        <w:rPr>
          <w:rFonts w:ascii="Times New Roman" w:hAnsi="Times New Roman"/>
          <w:sz w:val="28"/>
          <w:szCs w:val="28"/>
        </w:rPr>
        <w:t>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</w:t>
      </w:r>
      <w:r w:rsidRPr="00EE0CF3">
        <w:rPr>
          <w:rFonts w:ascii="Times New Roman" w:hAnsi="Times New Roman"/>
          <w:sz w:val="28"/>
          <w:szCs w:val="28"/>
        </w:rPr>
        <w:t>.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2.1.11</w:t>
      </w:r>
      <w:r w:rsidRPr="00EE0CF3">
        <w:rPr>
          <w:rFonts w:ascii="Times New Roman" w:hAnsi="Times New Roman"/>
          <w:sz w:val="28"/>
          <w:szCs w:val="28"/>
        </w:rPr>
        <w:t>. Обеспечение соблюдения прав доступа к реестру и защиты государственной и коммерческой тайны.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2.2. Обязанности Территориального органа: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/>
            <w:color w:val="000000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/>
          <w:color w:val="C00000"/>
          <w:sz w:val="28"/>
          <w:szCs w:val="28"/>
        </w:rPr>
        <w:t>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2.2.3. Оказание консультативно-правовой помощи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E0CF3">
        <w:rPr>
          <w:rFonts w:ascii="Times New Roman" w:hAnsi="Times New Roman"/>
          <w:sz w:val="28"/>
          <w:szCs w:val="28"/>
        </w:rPr>
        <w:t>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686F25" w:rsidRPr="00743CFF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CFF">
        <w:rPr>
          <w:rFonts w:ascii="Times New Roman" w:hAnsi="Times New Roman"/>
          <w:color w:val="000000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686F2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686F2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625">
        <w:rPr>
          <w:rFonts w:ascii="Times New Roman" w:hAnsi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/>
          <w:sz w:val="28"/>
          <w:szCs w:val="28"/>
        </w:rPr>
        <w:t>данных в реестр муниципального имущества;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</w:t>
      </w:r>
      <w:r w:rsidRPr="00EE0CF3">
        <w:rPr>
          <w:rFonts w:ascii="Times New Roman" w:hAnsi="Times New Roman"/>
          <w:sz w:val="28"/>
          <w:szCs w:val="28"/>
        </w:rPr>
        <w:t xml:space="preserve">. Проведение совместно с органами муниципального земельного контроля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CF3">
        <w:rPr>
          <w:rFonts w:ascii="Times New Roman" w:hAnsi="Times New Roman"/>
          <w:sz w:val="28"/>
          <w:szCs w:val="28"/>
        </w:rPr>
        <w:t xml:space="preserve"> проверок исполнения условий договоров по использованию земельных участков, находящихся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EE0CF3">
        <w:rPr>
          <w:rFonts w:ascii="Times New Roman" w:hAnsi="Times New Roman"/>
          <w:sz w:val="28"/>
          <w:szCs w:val="28"/>
        </w:rPr>
        <w:t>.</w:t>
      </w:r>
    </w:p>
    <w:p w:rsidR="00686F2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</w:t>
      </w:r>
      <w:r w:rsidRPr="00EE0CF3">
        <w:rPr>
          <w:rFonts w:ascii="Times New Roman" w:hAnsi="Times New Roman"/>
          <w:sz w:val="28"/>
          <w:szCs w:val="28"/>
        </w:rPr>
        <w:t>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III. Сроки действия и порядок прекращения Соглашения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3.1. Настоящее Соглашение заключено сроком на 5 лет.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IV. Ответственность сторон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/>
            <w:color w:val="000000"/>
            <w:sz w:val="28"/>
            <w:szCs w:val="28"/>
          </w:rPr>
          <w:t>п. 2.1.1</w:t>
        </w:r>
      </w:hyperlink>
      <w:r w:rsidRPr="00EE0CF3">
        <w:rPr>
          <w:rFonts w:ascii="Times New Roman" w:hAnsi="Times New Roman"/>
          <w:sz w:val="28"/>
          <w:szCs w:val="28"/>
        </w:rPr>
        <w:t>, в установленные сроки.</w:t>
      </w:r>
    </w:p>
    <w:p w:rsidR="00686F2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686F2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V. Заключительные условия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>
        <w:rPr>
          <w:rFonts w:ascii="Times New Roman" w:hAnsi="Times New Roman"/>
          <w:sz w:val="28"/>
          <w:szCs w:val="28"/>
        </w:rPr>
        <w:t xml:space="preserve">муниципальному району Салаватский район </w:t>
      </w:r>
      <w:r w:rsidRPr="00EE0CF3">
        <w:rPr>
          <w:rFonts w:ascii="Times New Roman" w:hAnsi="Times New Roman"/>
          <w:sz w:val="28"/>
          <w:szCs w:val="28"/>
        </w:rPr>
        <w:t>по вопросам управления имуществом утрачивают силу.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VI. Местонахождение (юридический адрес) сторон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и их реквизиты</w:t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86F2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9782" w:type="dxa"/>
        <w:tblInd w:w="108" w:type="dxa"/>
        <w:tblLook w:val="00A0"/>
      </w:tblPr>
      <w:tblGrid>
        <w:gridCol w:w="4678"/>
        <w:gridCol w:w="5104"/>
      </w:tblGrid>
      <w:tr w:rsidR="00686F25" w:rsidRPr="008E5758" w:rsidTr="008E5758">
        <w:tc>
          <w:tcPr>
            <w:tcW w:w="4678" w:type="dxa"/>
          </w:tcPr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7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8E575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Мещегаровский </w:t>
            </w:r>
            <w:r w:rsidRPr="008E5758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Pr="008E575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 Салаватский район Республики Башкортостан</w:t>
            </w: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7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0240001953</w:t>
            </w: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7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Местонахождение: Республика Башкортостан, Салаватский район,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 Мещегарово, ул. Ленина, 14</w:t>
            </w:r>
          </w:p>
        </w:tc>
        <w:tc>
          <w:tcPr>
            <w:tcW w:w="5104" w:type="dxa"/>
          </w:tcPr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758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управлению собственностью Министерства земельных и имущественных отношений Республики Башкортостан по Салаватскому району</w:t>
            </w: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758">
              <w:rPr>
                <w:rFonts w:ascii="Times New Roman" w:hAnsi="Times New Roman"/>
                <w:sz w:val="28"/>
                <w:szCs w:val="28"/>
                <w:lang w:eastAsia="ru-RU"/>
              </w:rPr>
              <w:t>ИНН 0240001914</w:t>
            </w: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758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Местонахождение: Республика Башкортостан, Салаватский район, с. Малояз, ул. Советская, 64</w:t>
            </w:r>
          </w:p>
        </w:tc>
      </w:tr>
    </w:tbl>
    <w:p w:rsidR="00686F25" w:rsidRPr="00A258CA" w:rsidRDefault="00686F25" w:rsidP="00A2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0CF3">
        <w:rPr>
          <w:rFonts w:ascii="Times New Roman" w:hAnsi="Times New Roman"/>
          <w:sz w:val="28"/>
          <w:szCs w:val="28"/>
          <w:lang w:eastAsia="ru-RU"/>
        </w:rPr>
        <w:t>ПОДПИСИ СТОРОН</w:t>
      </w:r>
    </w:p>
    <w:p w:rsidR="00686F2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86F25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36" w:type="dxa"/>
        <w:tblInd w:w="108" w:type="dxa"/>
        <w:tblLook w:val="00A0"/>
      </w:tblPr>
      <w:tblGrid>
        <w:gridCol w:w="4656"/>
        <w:gridCol w:w="5080"/>
      </w:tblGrid>
      <w:tr w:rsidR="00686F25" w:rsidRPr="008E5758" w:rsidTr="00D70800">
        <w:trPr>
          <w:trHeight w:val="3888"/>
        </w:trPr>
        <w:tc>
          <w:tcPr>
            <w:tcW w:w="4656" w:type="dxa"/>
          </w:tcPr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758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  <w:r w:rsidRPr="008E575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Мещегаровский </w:t>
            </w:r>
            <w:r w:rsidRPr="008E5758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8E57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района Салаватский район Республики Башкортостан</w:t>
            </w: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7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686F25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75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7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Сафин Рустам Фанисови</w:t>
            </w: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5080" w:type="dxa"/>
          </w:tcPr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7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комитета – начальник отдела Комитета по управлению собственностью Министерства земельных и имущественных отношений Республики Башкортостан по Салаватскому району                                          </w:t>
            </w: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459"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75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459"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758">
              <w:rPr>
                <w:rFonts w:ascii="Times New Roman" w:hAnsi="Times New Roman"/>
                <w:sz w:val="28"/>
                <w:szCs w:val="28"/>
                <w:lang w:eastAsia="ru-RU"/>
              </w:rPr>
              <w:t>Бычкова Ольга Владимировна</w:t>
            </w: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6F25" w:rsidRPr="008E5758" w:rsidRDefault="00686F25" w:rsidP="008E5758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6F25" w:rsidRPr="00EE0CF3" w:rsidRDefault="00686F25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sectPr w:rsidR="00686F25" w:rsidRPr="00EE0CF3" w:rsidSect="00106CD9">
      <w:headerReference w:type="default" r:id="rId13"/>
      <w:pgSz w:w="11906" w:h="16838"/>
      <w:pgMar w:top="539" w:right="566" w:bottom="719" w:left="90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25" w:rsidRDefault="00686F25" w:rsidP="00A77FDA">
      <w:pPr>
        <w:spacing w:after="0" w:line="240" w:lineRule="auto"/>
      </w:pPr>
      <w:r>
        <w:separator/>
      </w:r>
    </w:p>
  </w:endnote>
  <w:endnote w:type="continuationSeparator" w:id="0">
    <w:p w:rsidR="00686F25" w:rsidRDefault="00686F25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25" w:rsidRDefault="00686F25" w:rsidP="00A77FDA">
      <w:pPr>
        <w:spacing w:after="0" w:line="240" w:lineRule="auto"/>
      </w:pPr>
      <w:r>
        <w:separator/>
      </w:r>
    </w:p>
  </w:footnote>
  <w:footnote w:type="continuationSeparator" w:id="0">
    <w:p w:rsidR="00686F25" w:rsidRDefault="00686F25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25" w:rsidRDefault="00686F25">
    <w:pPr>
      <w:pStyle w:val="Header"/>
      <w:jc w:val="center"/>
    </w:pPr>
    <w:fldSimple w:instr="PAGE   \* MERGEFORMAT">
      <w:r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1C5"/>
    <w:rsid w:val="0000037A"/>
    <w:rsid w:val="000049F5"/>
    <w:rsid w:val="000202A6"/>
    <w:rsid w:val="000230F5"/>
    <w:rsid w:val="00030528"/>
    <w:rsid w:val="00035786"/>
    <w:rsid w:val="000510F3"/>
    <w:rsid w:val="000522BC"/>
    <w:rsid w:val="00056F9B"/>
    <w:rsid w:val="0006271C"/>
    <w:rsid w:val="0007164B"/>
    <w:rsid w:val="00076EA2"/>
    <w:rsid w:val="00084BA4"/>
    <w:rsid w:val="000865DB"/>
    <w:rsid w:val="00086F3C"/>
    <w:rsid w:val="000A7BA1"/>
    <w:rsid w:val="000C69E6"/>
    <w:rsid w:val="000C6EEF"/>
    <w:rsid w:val="000F2120"/>
    <w:rsid w:val="00104836"/>
    <w:rsid w:val="00106CD9"/>
    <w:rsid w:val="00106F7A"/>
    <w:rsid w:val="001227AF"/>
    <w:rsid w:val="00126AF3"/>
    <w:rsid w:val="001349BD"/>
    <w:rsid w:val="00141852"/>
    <w:rsid w:val="00143E6C"/>
    <w:rsid w:val="0016370C"/>
    <w:rsid w:val="00166811"/>
    <w:rsid w:val="00167232"/>
    <w:rsid w:val="001713AA"/>
    <w:rsid w:val="00183356"/>
    <w:rsid w:val="00195C59"/>
    <w:rsid w:val="001A3D2C"/>
    <w:rsid w:val="001B0157"/>
    <w:rsid w:val="001B2F4C"/>
    <w:rsid w:val="001B5882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1E3C"/>
    <w:rsid w:val="0024522E"/>
    <w:rsid w:val="0027663A"/>
    <w:rsid w:val="00293902"/>
    <w:rsid w:val="002A6EBC"/>
    <w:rsid w:val="002D71EE"/>
    <w:rsid w:val="002F362E"/>
    <w:rsid w:val="002F4757"/>
    <w:rsid w:val="002F6789"/>
    <w:rsid w:val="00306215"/>
    <w:rsid w:val="00323412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2430"/>
    <w:rsid w:val="003E5A2A"/>
    <w:rsid w:val="003F0E9B"/>
    <w:rsid w:val="00427644"/>
    <w:rsid w:val="0043286A"/>
    <w:rsid w:val="00432E95"/>
    <w:rsid w:val="00434F5E"/>
    <w:rsid w:val="004414A4"/>
    <w:rsid w:val="00453152"/>
    <w:rsid w:val="004545E3"/>
    <w:rsid w:val="00461EEE"/>
    <w:rsid w:val="00471FAF"/>
    <w:rsid w:val="00473FF3"/>
    <w:rsid w:val="00492E32"/>
    <w:rsid w:val="004A61CF"/>
    <w:rsid w:val="004B2F15"/>
    <w:rsid w:val="004B4D58"/>
    <w:rsid w:val="004D2300"/>
    <w:rsid w:val="004E1490"/>
    <w:rsid w:val="004E2E03"/>
    <w:rsid w:val="004E359B"/>
    <w:rsid w:val="004F57F4"/>
    <w:rsid w:val="005060FE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D21BC"/>
    <w:rsid w:val="005E2069"/>
    <w:rsid w:val="005E7E81"/>
    <w:rsid w:val="006003EB"/>
    <w:rsid w:val="00601A5A"/>
    <w:rsid w:val="006104C4"/>
    <w:rsid w:val="00633814"/>
    <w:rsid w:val="006358B9"/>
    <w:rsid w:val="00653A83"/>
    <w:rsid w:val="00667D9A"/>
    <w:rsid w:val="00686F25"/>
    <w:rsid w:val="00690F98"/>
    <w:rsid w:val="006B2193"/>
    <w:rsid w:val="006B2729"/>
    <w:rsid w:val="006B3A3A"/>
    <w:rsid w:val="00713CB0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87477"/>
    <w:rsid w:val="00790C86"/>
    <w:rsid w:val="0079193A"/>
    <w:rsid w:val="007A7A64"/>
    <w:rsid w:val="007A7B79"/>
    <w:rsid w:val="007C7CD9"/>
    <w:rsid w:val="007D11C5"/>
    <w:rsid w:val="007F32E3"/>
    <w:rsid w:val="00805395"/>
    <w:rsid w:val="008106CD"/>
    <w:rsid w:val="00812F92"/>
    <w:rsid w:val="00816DC8"/>
    <w:rsid w:val="00820AAD"/>
    <w:rsid w:val="00851628"/>
    <w:rsid w:val="008711A7"/>
    <w:rsid w:val="00873928"/>
    <w:rsid w:val="008917CD"/>
    <w:rsid w:val="008919D5"/>
    <w:rsid w:val="008923D9"/>
    <w:rsid w:val="008968CD"/>
    <w:rsid w:val="008C03B0"/>
    <w:rsid w:val="008E5758"/>
    <w:rsid w:val="008E5CCA"/>
    <w:rsid w:val="008E774A"/>
    <w:rsid w:val="008F4CEB"/>
    <w:rsid w:val="00905BDE"/>
    <w:rsid w:val="00906199"/>
    <w:rsid w:val="0090773C"/>
    <w:rsid w:val="009135F9"/>
    <w:rsid w:val="009223F7"/>
    <w:rsid w:val="009615D9"/>
    <w:rsid w:val="00973640"/>
    <w:rsid w:val="009A2780"/>
    <w:rsid w:val="009B3EEC"/>
    <w:rsid w:val="009E078E"/>
    <w:rsid w:val="00A17559"/>
    <w:rsid w:val="00A258CA"/>
    <w:rsid w:val="00A277E9"/>
    <w:rsid w:val="00A42F7F"/>
    <w:rsid w:val="00A44469"/>
    <w:rsid w:val="00A54875"/>
    <w:rsid w:val="00A62341"/>
    <w:rsid w:val="00A62DBF"/>
    <w:rsid w:val="00A75FB8"/>
    <w:rsid w:val="00A77FDA"/>
    <w:rsid w:val="00A8474C"/>
    <w:rsid w:val="00A8598C"/>
    <w:rsid w:val="00A863EE"/>
    <w:rsid w:val="00A9592F"/>
    <w:rsid w:val="00AA2AB7"/>
    <w:rsid w:val="00AB03CA"/>
    <w:rsid w:val="00AB5C39"/>
    <w:rsid w:val="00AC1058"/>
    <w:rsid w:val="00AD6334"/>
    <w:rsid w:val="00AE7819"/>
    <w:rsid w:val="00AE7B42"/>
    <w:rsid w:val="00AF338C"/>
    <w:rsid w:val="00AF3B01"/>
    <w:rsid w:val="00AF4B1E"/>
    <w:rsid w:val="00B01E35"/>
    <w:rsid w:val="00B13C97"/>
    <w:rsid w:val="00B401FA"/>
    <w:rsid w:val="00B76728"/>
    <w:rsid w:val="00B80101"/>
    <w:rsid w:val="00B93C15"/>
    <w:rsid w:val="00BA2908"/>
    <w:rsid w:val="00BB138A"/>
    <w:rsid w:val="00BB4E97"/>
    <w:rsid w:val="00BC16AA"/>
    <w:rsid w:val="00BC17A5"/>
    <w:rsid w:val="00BE71D8"/>
    <w:rsid w:val="00BF6625"/>
    <w:rsid w:val="00C22B37"/>
    <w:rsid w:val="00C41126"/>
    <w:rsid w:val="00C508C3"/>
    <w:rsid w:val="00C55F48"/>
    <w:rsid w:val="00C764CB"/>
    <w:rsid w:val="00C77B8E"/>
    <w:rsid w:val="00C83831"/>
    <w:rsid w:val="00CA2C0C"/>
    <w:rsid w:val="00CA2C70"/>
    <w:rsid w:val="00CA49A2"/>
    <w:rsid w:val="00CB529A"/>
    <w:rsid w:val="00CB752C"/>
    <w:rsid w:val="00CC4476"/>
    <w:rsid w:val="00CC7233"/>
    <w:rsid w:val="00CD3880"/>
    <w:rsid w:val="00CD5876"/>
    <w:rsid w:val="00CE4A29"/>
    <w:rsid w:val="00CF6A03"/>
    <w:rsid w:val="00D03250"/>
    <w:rsid w:val="00D07360"/>
    <w:rsid w:val="00D202D9"/>
    <w:rsid w:val="00D400BD"/>
    <w:rsid w:val="00D40E5D"/>
    <w:rsid w:val="00D50466"/>
    <w:rsid w:val="00D70800"/>
    <w:rsid w:val="00D76F15"/>
    <w:rsid w:val="00DB0274"/>
    <w:rsid w:val="00DD25F7"/>
    <w:rsid w:val="00DE10EC"/>
    <w:rsid w:val="00DE5721"/>
    <w:rsid w:val="00E000BC"/>
    <w:rsid w:val="00E04014"/>
    <w:rsid w:val="00E15C86"/>
    <w:rsid w:val="00E1623D"/>
    <w:rsid w:val="00E206AC"/>
    <w:rsid w:val="00E2254B"/>
    <w:rsid w:val="00E26C0F"/>
    <w:rsid w:val="00E630A2"/>
    <w:rsid w:val="00E64226"/>
    <w:rsid w:val="00EC7AAB"/>
    <w:rsid w:val="00EE0CF3"/>
    <w:rsid w:val="00EF4176"/>
    <w:rsid w:val="00EF5251"/>
    <w:rsid w:val="00F05AE1"/>
    <w:rsid w:val="00F05F57"/>
    <w:rsid w:val="00F52711"/>
    <w:rsid w:val="00F53004"/>
    <w:rsid w:val="00F54F04"/>
    <w:rsid w:val="00F573F1"/>
    <w:rsid w:val="00F66FB1"/>
    <w:rsid w:val="00F838C4"/>
    <w:rsid w:val="00F84229"/>
    <w:rsid w:val="00F86914"/>
    <w:rsid w:val="00F97127"/>
    <w:rsid w:val="00FA3393"/>
    <w:rsid w:val="00FE6E85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F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3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315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571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0230F5"/>
    <w:rPr>
      <w:lang w:eastAsia="en-US"/>
    </w:rPr>
  </w:style>
  <w:style w:type="table" w:styleId="TableGrid">
    <w:name w:val="Table Grid"/>
    <w:basedOn w:val="TableNormal"/>
    <w:uiPriority w:val="99"/>
    <w:rsid w:val="00A44469"/>
    <w:pPr>
      <w:ind w:firstLine="709"/>
    </w:pPr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31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F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7FD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53152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3152"/>
    <w:rPr>
      <w:rFonts w:ascii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styleId="Hyperlink">
    <w:name w:val="Hyperlink"/>
    <w:basedOn w:val="DefaultParagraphFont"/>
    <w:uiPriority w:val="99"/>
    <w:rsid w:val="00453152"/>
    <w:rPr>
      <w:rFonts w:cs="Times New Roman"/>
      <w:color w:val="0000FF"/>
      <w:u w:val="single"/>
    </w:rPr>
  </w:style>
  <w:style w:type="paragraph" w:customStyle="1" w:styleId="normal32">
    <w:name w:val="normal32"/>
    <w:basedOn w:val="Normal"/>
    <w:uiPriority w:val="99"/>
    <w:rsid w:val="00453152"/>
    <w:pPr>
      <w:spacing w:after="0" w:line="240" w:lineRule="auto"/>
      <w:jc w:val="center"/>
    </w:pPr>
    <w:rPr>
      <w:rFonts w:ascii="Arial" w:eastAsia="Times New Roman" w:hAnsi="Arial"/>
      <w:sz w:val="34"/>
      <w:szCs w:val="20"/>
      <w:lang w:eastAsia="ru-RU"/>
    </w:rPr>
  </w:style>
  <w:style w:type="paragraph" w:customStyle="1" w:styleId="CharChar">
    <w:name w:val="Char Char"/>
    <w:basedOn w:val="Normal"/>
    <w:uiPriority w:val="99"/>
    <w:rsid w:val="00FA339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"/>
    <w:basedOn w:val="Normal"/>
    <w:uiPriority w:val="99"/>
    <w:rsid w:val="00FA339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FA33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3393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D63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A2780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8</Pages>
  <Words>3301</Words>
  <Characters>18816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 Татьяна Кирилловна</dc:creator>
  <cp:keywords/>
  <dc:description/>
  <cp:lastModifiedBy>User</cp:lastModifiedBy>
  <cp:revision>9</cp:revision>
  <cp:lastPrinted>2020-05-07T08:07:00Z</cp:lastPrinted>
  <dcterms:created xsi:type="dcterms:W3CDTF">2020-03-10T12:13:00Z</dcterms:created>
  <dcterms:modified xsi:type="dcterms:W3CDTF">2020-05-07T08:07:00Z</dcterms:modified>
</cp:coreProperties>
</file>