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Tr="00AE2F9F">
        <w:trPr>
          <w:trHeight w:val="1085"/>
        </w:trPr>
        <w:tc>
          <w:tcPr>
            <w:tcW w:w="4132" w:type="dxa"/>
          </w:tcPr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:rsidTr="00AE2F9F">
        <w:tc>
          <w:tcPr>
            <w:tcW w:w="4132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23D0A" w:rsidRDefault="004E29C2" w:rsidP="00E90D2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</w:p>
    <w:p w:rsidR="00E23D0A" w:rsidRPr="00926756" w:rsidRDefault="00E23D0A" w:rsidP="0091600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B70765">
        <w:rPr>
          <w:rFonts w:ascii="Times New Roman" w:hAnsi="Times New Roman"/>
          <w:sz w:val="28"/>
          <w:szCs w:val="28"/>
        </w:rPr>
        <w:t>1</w:t>
      </w:r>
      <w:r w:rsidR="00E90D28">
        <w:rPr>
          <w:rFonts w:ascii="Times New Roman" w:hAnsi="Times New Roman"/>
          <w:sz w:val="28"/>
          <w:szCs w:val="28"/>
        </w:rPr>
        <w:t>2</w:t>
      </w:r>
      <w:r w:rsidR="00B70765">
        <w:rPr>
          <w:rFonts w:ascii="Times New Roman" w:hAnsi="Times New Roman"/>
          <w:sz w:val="28"/>
          <w:szCs w:val="28"/>
        </w:rPr>
        <w:t xml:space="preserve"> </w:t>
      </w:r>
      <w:r w:rsidR="00E90D28">
        <w:rPr>
          <w:rFonts w:ascii="Times New Roman" w:hAnsi="Times New Roman"/>
          <w:sz w:val="28"/>
          <w:szCs w:val="28"/>
        </w:rPr>
        <w:t>май</w:t>
      </w:r>
      <w:r w:rsidRPr="00926756">
        <w:rPr>
          <w:rFonts w:ascii="Times New Roman" w:hAnsi="Times New Roman"/>
          <w:sz w:val="28"/>
          <w:szCs w:val="28"/>
        </w:rPr>
        <w:t xml:space="preserve"> 2023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E90D28">
        <w:rPr>
          <w:rFonts w:ascii="Times New Roman" w:hAnsi="Times New Roman"/>
          <w:sz w:val="28"/>
          <w:szCs w:val="28"/>
        </w:rPr>
        <w:t>12</w:t>
      </w:r>
      <w:r w:rsidRPr="00926756">
        <w:rPr>
          <w:rFonts w:ascii="Times New Roman" w:hAnsi="Times New Roman"/>
          <w:sz w:val="28"/>
          <w:szCs w:val="28"/>
        </w:rPr>
        <w:t xml:space="preserve">                              </w:t>
      </w:r>
      <w:r w:rsidR="00B70765">
        <w:rPr>
          <w:rFonts w:ascii="Times New Roman" w:hAnsi="Times New Roman"/>
          <w:sz w:val="28"/>
          <w:szCs w:val="28"/>
        </w:rPr>
        <w:t>1</w:t>
      </w:r>
      <w:r w:rsidR="00E90D28">
        <w:rPr>
          <w:rFonts w:ascii="Times New Roman" w:hAnsi="Times New Roman"/>
          <w:sz w:val="28"/>
          <w:szCs w:val="28"/>
        </w:rPr>
        <w:t>2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r w:rsidR="00E90D28">
        <w:rPr>
          <w:rFonts w:ascii="Times New Roman" w:hAnsi="Times New Roman"/>
          <w:sz w:val="28"/>
          <w:szCs w:val="28"/>
        </w:rPr>
        <w:t>май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926756">
          <w:rPr>
            <w:rFonts w:ascii="Times New Roman" w:hAnsi="Times New Roman"/>
            <w:sz w:val="28"/>
            <w:szCs w:val="28"/>
          </w:rPr>
          <w:t>2023 г</w:t>
        </w:r>
      </w:smartTag>
      <w:r w:rsidRPr="00926756">
        <w:rPr>
          <w:rFonts w:ascii="Times New Roman" w:hAnsi="Times New Roman"/>
          <w:sz w:val="28"/>
          <w:szCs w:val="28"/>
        </w:rPr>
        <w:t>.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5A28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 xml:space="preserve">О присвоении адреса </w:t>
      </w:r>
    </w:p>
    <w:p w:rsidR="00E23D0A" w:rsidRPr="005A2878" w:rsidRDefault="00E23D0A" w:rsidP="005A2878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A2878">
        <w:rPr>
          <w:rFonts w:ascii="Times New Roman" w:hAnsi="Times New Roman"/>
          <w:sz w:val="26"/>
          <w:szCs w:val="26"/>
        </w:rPr>
        <w:t>адресообразующих</w:t>
      </w:r>
      <w:proofErr w:type="spellEnd"/>
      <w:r w:rsidRPr="005A2878">
        <w:rPr>
          <w:rFonts w:ascii="Times New Roman" w:hAnsi="Times New Roman"/>
          <w:sz w:val="26"/>
          <w:szCs w:val="26"/>
        </w:rPr>
        <w:t xml:space="preserve"> элементов»,  </w:t>
      </w:r>
      <w:r w:rsidRPr="005A2878">
        <w:rPr>
          <w:rFonts w:ascii="Times New Roman" w:hAnsi="Times New Roman"/>
          <w:b/>
          <w:sz w:val="26"/>
          <w:szCs w:val="26"/>
        </w:rPr>
        <w:t>ПОСТАНОВЛЯЮ:</w:t>
      </w:r>
    </w:p>
    <w:p w:rsidR="00E23D0A" w:rsidRPr="005A2878" w:rsidRDefault="00E23D0A" w:rsidP="005A2878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>1. Присвоить следующие адреса:</w:t>
      </w:r>
    </w:p>
    <w:p w:rsidR="00E23D0A" w:rsidRPr="005A2878" w:rsidRDefault="00E23D0A" w:rsidP="005A287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1.1. </w:t>
      </w:r>
      <w:bookmarkStart w:id="0" w:name="_Hlk132622117"/>
      <w:r w:rsidR="00A10FC1">
        <w:rPr>
          <w:rFonts w:ascii="Times New Roman" w:hAnsi="Times New Roman"/>
          <w:sz w:val="26"/>
          <w:szCs w:val="26"/>
        </w:rPr>
        <w:t>Дому</w:t>
      </w:r>
      <w:r w:rsidRPr="005A2878">
        <w:rPr>
          <w:rFonts w:ascii="Times New Roman" w:hAnsi="Times New Roman"/>
          <w:sz w:val="26"/>
          <w:szCs w:val="26"/>
        </w:rPr>
        <w:t xml:space="preserve"> с кадастровым номером 02:42:100</w:t>
      </w:r>
      <w:r w:rsidR="00E90D28">
        <w:rPr>
          <w:rFonts w:ascii="Times New Roman" w:hAnsi="Times New Roman"/>
          <w:sz w:val="26"/>
          <w:szCs w:val="26"/>
        </w:rPr>
        <w:t>301</w:t>
      </w:r>
      <w:r w:rsidRPr="005A2878">
        <w:rPr>
          <w:rFonts w:ascii="Times New Roman" w:hAnsi="Times New Roman"/>
          <w:sz w:val="26"/>
          <w:szCs w:val="26"/>
        </w:rPr>
        <w:t>:</w:t>
      </w:r>
      <w:r w:rsidR="00E90D28">
        <w:rPr>
          <w:rFonts w:ascii="Times New Roman" w:hAnsi="Times New Roman"/>
          <w:sz w:val="26"/>
          <w:szCs w:val="26"/>
        </w:rPr>
        <w:t>192</w:t>
      </w:r>
      <w:r w:rsidRPr="005A2878">
        <w:rPr>
          <w:rFonts w:ascii="Times New Roman" w:hAnsi="Times New Roman"/>
          <w:sz w:val="26"/>
          <w:szCs w:val="26"/>
        </w:rPr>
        <w:t xml:space="preserve"> присвоить адрес: </w:t>
      </w:r>
    </w:p>
    <w:p w:rsidR="00E23D0A" w:rsidRDefault="00E23D0A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</w:t>
      </w:r>
      <w:r w:rsidR="00E90D28">
        <w:rPr>
          <w:rFonts w:ascii="Times New Roman" w:hAnsi="Times New Roman"/>
          <w:sz w:val="26"/>
          <w:szCs w:val="26"/>
        </w:rPr>
        <w:t>Шарипово</w:t>
      </w:r>
      <w:r w:rsidRPr="005A2878">
        <w:rPr>
          <w:rFonts w:ascii="Times New Roman" w:hAnsi="Times New Roman"/>
          <w:sz w:val="26"/>
          <w:szCs w:val="26"/>
        </w:rPr>
        <w:t xml:space="preserve">, улица </w:t>
      </w:r>
      <w:r w:rsidR="00E90D28">
        <w:rPr>
          <w:rFonts w:ascii="Times New Roman" w:hAnsi="Times New Roman"/>
          <w:sz w:val="26"/>
          <w:szCs w:val="26"/>
        </w:rPr>
        <w:t>Школьная</w:t>
      </w:r>
      <w:r w:rsidRPr="005A2878">
        <w:rPr>
          <w:rFonts w:ascii="Times New Roman" w:hAnsi="Times New Roman"/>
          <w:sz w:val="26"/>
          <w:szCs w:val="26"/>
        </w:rPr>
        <w:t xml:space="preserve">, </w:t>
      </w:r>
      <w:r w:rsidR="00E90D28">
        <w:rPr>
          <w:rFonts w:ascii="Times New Roman" w:hAnsi="Times New Roman"/>
          <w:sz w:val="26"/>
          <w:szCs w:val="26"/>
        </w:rPr>
        <w:t>дом</w:t>
      </w:r>
      <w:r w:rsidR="00B7076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5A2878">
        <w:rPr>
          <w:rFonts w:ascii="Times New Roman" w:hAnsi="Times New Roman"/>
          <w:sz w:val="26"/>
          <w:szCs w:val="26"/>
        </w:rPr>
        <w:t>.</w:t>
      </w:r>
    </w:p>
    <w:bookmarkEnd w:id="0"/>
    <w:p w:rsidR="00B70765" w:rsidRPr="00B70765" w:rsidRDefault="00B70765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E90D28">
        <w:rPr>
          <w:rFonts w:ascii="Times New Roman" w:hAnsi="Times New Roman"/>
          <w:sz w:val="26"/>
          <w:szCs w:val="26"/>
        </w:rPr>
        <w:t>Жилому дому</w:t>
      </w:r>
      <w:r w:rsidRPr="00B70765">
        <w:rPr>
          <w:rFonts w:ascii="Times New Roman" w:hAnsi="Times New Roman"/>
          <w:sz w:val="26"/>
          <w:szCs w:val="26"/>
        </w:rPr>
        <w:t xml:space="preserve"> </w:t>
      </w:r>
      <w:bookmarkStart w:id="1" w:name="_Hlk134799769"/>
      <w:r w:rsidRPr="00B70765">
        <w:rPr>
          <w:rFonts w:ascii="Times New Roman" w:hAnsi="Times New Roman"/>
          <w:sz w:val="26"/>
          <w:szCs w:val="26"/>
        </w:rPr>
        <w:t>с кадастровым номером 02:42:100102:3</w:t>
      </w:r>
      <w:r>
        <w:rPr>
          <w:rFonts w:ascii="Times New Roman" w:hAnsi="Times New Roman"/>
          <w:sz w:val="26"/>
          <w:szCs w:val="26"/>
        </w:rPr>
        <w:t>7</w:t>
      </w:r>
      <w:r w:rsidR="00E90D28">
        <w:rPr>
          <w:rFonts w:ascii="Times New Roman" w:hAnsi="Times New Roman"/>
          <w:sz w:val="26"/>
          <w:szCs w:val="26"/>
        </w:rPr>
        <w:t>1</w:t>
      </w:r>
      <w:r w:rsidRPr="00B70765">
        <w:rPr>
          <w:rFonts w:ascii="Times New Roman" w:hAnsi="Times New Roman"/>
          <w:sz w:val="26"/>
          <w:szCs w:val="26"/>
        </w:rPr>
        <w:t xml:space="preserve"> присвоить адрес: </w:t>
      </w:r>
    </w:p>
    <w:p w:rsidR="00B70765" w:rsidRDefault="00B70765" w:rsidP="00B70765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70765">
        <w:rPr>
          <w:rFonts w:ascii="Times New Roman" w:hAnsi="Times New Roman"/>
          <w:sz w:val="26"/>
          <w:szCs w:val="26"/>
        </w:rPr>
        <w:t xml:space="preserve">Российская Федерация, Республика Башкортостан, Салаватский муниципальный район, Сельское поселение Мещегаровский сельсовет, село Мещегарово, улица </w:t>
      </w:r>
      <w:r w:rsidR="00E90D28">
        <w:rPr>
          <w:rFonts w:ascii="Times New Roman" w:hAnsi="Times New Roman"/>
          <w:sz w:val="26"/>
          <w:szCs w:val="26"/>
        </w:rPr>
        <w:t>Капитана Шарипова</w:t>
      </w:r>
      <w:r w:rsidRPr="00B70765">
        <w:rPr>
          <w:rFonts w:ascii="Times New Roman" w:hAnsi="Times New Roman"/>
          <w:sz w:val="26"/>
          <w:szCs w:val="26"/>
        </w:rPr>
        <w:t xml:space="preserve">, </w:t>
      </w:r>
      <w:r w:rsidR="00E90D28">
        <w:rPr>
          <w:rFonts w:ascii="Times New Roman" w:hAnsi="Times New Roman"/>
          <w:sz w:val="26"/>
          <w:szCs w:val="26"/>
        </w:rPr>
        <w:t xml:space="preserve">дом </w:t>
      </w:r>
      <w:r>
        <w:rPr>
          <w:rFonts w:ascii="Times New Roman" w:hAnsi="Times New Roman"/>
          <w:sz w:val="26"/>
          <w:szCs w:val="26"/>
        </w:rPr>
        <w:t>2</w:t>
      </w:r>
      <w:r w:rsidRPr="00B70765">
        <w:rPr>
          <w:rFonts w:ascii="Times New Roman" w:hAnsi="Times New Roman"/>
          <w:sz w:val="26"/>
          <w:szCs w:val="26"/>
        </w:rPr>
        <w:t>.</w:t>
      </w:r>
    </w:p>
    <w:bookmarkEnd w:id="1"/>
    <w:p w:rsidR="00E90D28" w:rsidRDefault="00E90D28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Земельному участку </w:t>
      </w:r>
      <w:r w:rsidRPr="00E90D28">
        <w:rPr>
          <w:rFonts w:ascii="Times New Roman" w:hAnsi="Times New Roman"/>
          <w:sz w:val="26"/>
          <w:szCs w:val="26"/>
        </w:rPr>
        <w:t>с кадастровым номером 02:42:100</w:t>
      </w:r>
      <w:r>
        <w:rPr>
          <w:rFonts w:ascii="Times New Roman" w:hAnsi="Times New Roman"/>
          <w:sz w:val="26"/>
          <w:szCs w:val="26"/>
        </w:rPr>
        <w:t>201</w:t>
      </w:r>
      <w:r w:rsidRPr="00E90D28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50</w:t>
      </w:r>
      <w:r w:rsidRPr="00E90D28">
        <w:rPr>
          <w:rFonts w:ascii="Times New Roman" w:hAnsi="Times New Roman"/>
          <w:sz w:val="26"/>
          <w:szCs w:val="26"/>
        </w:rPr>
        <w:t xml:space="preserve">1 присвоить адрес: </w:t>
      </w:r>
    </w:p>
    <w:p w:rsidR="00E90D28" w:rsidRPr="00B70765" w:rsidRDefault="00E90D28" w:rsidP="00E90D28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90D28">
        <w:rPr>
          <w:rFonts w:ascii="Times New Roman" w:hAnsi="Times New Roman"/>
          <w:sz w:val="26"/>
          <w:szCs w:val="26"/>
        </w:rPr>
        <w:t>Российская Федерация, Республика Башкортостан, Салаватский муниципальный район, Сельское поселение Мещегаровский сельсовет, село Еланыш, улица Центральная, земельный участок 16А</w:t>
      </w:r>
      <w:r>
        <w:rPr>
          <w:rFonts w:ascii="Times New Roman" w:hAnsi="Times New Roman"/>
          <w:sz w:val="26"/>
          <w:szCs w:val="26"/>
        </w:rPr>
        <w:t>.</w:t>
      </w:r>
    </w:p>
    <w:p w:rsidR="00E23D0A" w:rsidRPr="00602421" w:rsidRDefault="00E23D0A" w:rsidP="009160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E23D0A" w:rsidRPr="001E3BFE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D0A" w:rsidRDefault="00E23D0A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</w:t>
      </w:r>
      <w:r w:rsidR="004902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Сафина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63362"/>
    <w:rsid w:val="00971178"/>
    <w:rsid w:val="009712E6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679E5"/>
    <w:rsid w:val="00A74FE3"/>
    <w:rsid w:val="00A87D05"/>
    <w:rsid w:val="00AC4024"/>
    <w:rsid w:val="00AD61E5"/>
    <w:rsid w:val="00AE2F9F"/>
    <w:rsid w:val="00AE3697"/>
    <w:rsid w:val="00AE56CA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37AA0"/>
    <w:rsid w:val="00D54B6C"/>
    <w:rsid w:val="00D719FA"/>
    <w:rsid w:val="00D82EC1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8871DF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5</cp:revision>
  <cp:lastPrinted>2023-05-12T11:15:00Z</cp:lastPrinted>
  <dcterms:created xsi:type="dcterms:W3CDTF">2023-05-12T10:57:00Z</dcterms:created>
  <dcterms:modified xsi:type="dcterms:W3CDTF">2023-05-12T11:15:00Z</dcterms:modified>
</cp:coreProperties>
</file>